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E5E" w:rsidRPr="00B20E5E" w:rsidRDefault="00B20E5E" w:rsidP="00B20E5E">
      <w:pPr>
        <w:spacing w:line="270" w:lineRule="atLeast"/>
        <w:rPr>
          <w:rFonts w:eastAsia="Times New Roman"/>
          <w:color w:val="000000"/>
          <w:kern w:val="0"/>
          <w:sz w:val="15"/>
          <w:szCs w:val="15"/>
          <w:lang w:eastAsia="tr-TR"/>
        </w:rPr>
      </w:pPr>
      <w:r w:rsidRPr="00B20E5E">
        <w:rPr>
          <w:rFonts w:ascii="Calibri" w:eastAsia="Times New Roman" w:hAnsi="Calibri" w:cs="Calibri"/>
          <w:b/>
          <w:bCs/>
          <w:color w:val="000000"/>
          <w:kern w:val="0"/>
          <w:sz w:val="24"/>
          <w:szCs w:val="24"/>
          <w:lang w:eastAsia="tr-TR"/>
        </w:rPr>
        <w:t>YERLİ MALI BELGESİ</w:t>
      </w:r>
    </w:p>
    <w:p w:rsidR="00B20E5E" w:rsidRPr="00B20E5E" w:rsidRDefault="00B20E5E" w:rsidP="00B20E5E">
      <w:pPr>
        <w:spacing w:line="270" w:lineRule="atLeast"/>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            Kamu ihalelerinde talep edilen ve firmalara %15’ e kadar fiyat avantajı sağlayan Yerli Malı Belgesi Tebliği 13.09.2014 tarih, 29118 sayılı Resmi Gazete’de yayımlanarak yürürlüğe girmiştir.</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spacing w:line="270" w:lineRule="atLeast"/>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            Yerli Malı Belgesi talep eden firmaların İstanbul Ticaret Odası -Ticari Belgelendirme Koordinatörlüğü Kapasite Birimi’ne aşağıda yer alan belgelerle müracaat etmeleri gerekmektedir.</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spacing w:line="270" w:lineRule="atLeast"/>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            </w:t>
      </w:r>
      <w:r w:rsidRPr="00B20E5E">
        <w:rPr>
          <w:rFonts w:ascii="Calibri" w:eastAsia="Times New Roman" w:hAnsi="Calibri" w:cs="Calibri"/>
          <w:b/>
          <w:bCs/>
          <w:color w:val="000000"/>
          <w:kern w:val="0"/>
          <w:sz w:val="24"/>
          <w:szCs w:val="24"/>
          <w:lang w:eastAsia="tr-TR"/>
        </w:rPr>
        <w:t>A)YERLİ MALI BELGESİ İÇİN KABUL EDİLECEK ŞARTLAR</w:t>
      </w:r>
    </w:p>
    <w:p w:rsidR="00B20E5E" w:rsidRPr="00B20E5E" w:rsidRDefault="00B20E5E" w:rsidP="00B20E5E">
      <w:pPr>
        <w:numPr>
          <w:ilvl w:val="0"/>
          <w:numId w:val="1"/>
        </w:numPr>
        <w:spacing w:after="0" w:line="270" w:lineRule="atLeast"/>
        <w:rPr>
          <w:rFonts w:ascii="Calibri" w:eastAsia="Times New Roman" w:hAnsi="Calibri" w:cs="Calibri"/>
          <w:color w:val="000000"/>
          <w:kern w:val="0"/>
          <w:lang w:eastAsia="tr-TR"/>
        </w:rPr>
      </w:pPr>
      <w:r w:rsidRPr="00B20E5E">
        <w:rPr>
          <w:rFonts w:ascii="Calibri" w:eastAsia="Times New Roman" w:hAnsi="Calibri" w:cs="Calibri"/>
          <w:color w:val="000000"/>
          <w:kern w:val="0"/>
          <w:sz w:val="24"/>
          <w:szCs w:val="24"/>
          <w:lang w:eastAsia="tr-TR"/>
        </w:rPr>
        <w:t>Bakanlık tarafından düzenlenen Sanayi Sicil Belgesine sahip sanayi işletmeleri tarafından üretilmesi ve Sanayi Sicil Belgesindeki “Üretim Konusu” içeriğinde yer alması.</w:t>
      </w:r>
    </w:p>
    <w:p w:rsidR="00B20E5E" w:rsidRPr="00B20E5E" w:rsidRDefault="00B20E5E" w:rsidP="00B20E5E">
      <w:pPr>
        <w:numPr>
          <w:ilvl w:val="0"/>
          <w:numId w:val="1"/>
        </w:numPr>
        <w:spacing w:after="0" w:line="270" w:lineRule="atLeast"/>
        <w:rPr>
          <w:rFonts w:ascii="Calibri" w:eastAsia="Times New Roman" w:hAnsi="Calibri" w:cs="Calibri"/>
          <w:color w:val="000000"/>
          <w:kern w:val="0"/>
          <w:lang w:eastAsia="tr-TR"/>
        </w:rPr>
      </w:pPr>
      <w:r w:rsidRPr="00B20E5E">
        <w:rPr>
          <w:rFonts w:ascii="Calibri" w:eastAsia="Times New Roman" w:hAnsi="Calibri" w:cs="Calibri"/>
          <w:color w:val="000000"/>
          <w:kern w:val="0"/>
          <w:sz w:val="24"/>
          <w:szCs w:val="24"/>
          <w:lang w:eastAsia="tr-TR"/>
        </w:rPr>
        <w:t>Tamamen Türkiye’de üretilen veya elde edilen ürünler ile üretim sürecinin önemli</w:t>
      </w:r>
    </w:p>
    <w:p w:rsidR="00B20E5E" w:rsidRPr="00B20E5E" w:rsidRDefault="00B20E5E" w:rsidP="00B20E5E">
      <w:pPr>
        <w:spacing w:line="270" w:lineRule="atLeast"/>
        <w:ind w:left="720"/>
        <w:rPr>
          <w:rFonts w:ascii="Calibri" w:eastAsia="Times New Roman" w:hAnsi="Calibri" w:cs="Calibri"/>
          <w:color w:val="000000"/>
          <w:kern w:val="0"/>
          <w:lang w:eastAsia="tr-TR"/>
        </w:rPr>
      </w:pPr>
      <w:proofErr w:type="gramStart"/>
      <w:r w:rsidRPr="00B20E5E">
        <w:rPr>
          <w:rFonts w:ascii="Calibri" w:eastAsia="Times New Roman" w:hAnsi="Calibri" w:cs="Calibri"/>
          <w:color w:val="000000"/>
          <w:kern w:val="0"/>
          <w:sz w:val="24"/>
          <w:szCs w:val="24"/>
          <w:lang w:eastAsia="tr-TR"/>
        </w:rPr>
        <w:t>aşamalarının</w:t>
      </w:r>
      <w:proofErr w:type="gramEnd"/>
      <w:r w:rsidRPr="00B20E5E">
        <w:rPr>
          <w:rFonts w:ascii="Calibri" w:eastAsia="Times New Roman" w:hAnsi="Calibri" w:cs="Calibri"/>
          <w:color w:val="000000"/>
          <w:kern w:val="0"/>
          <w:sz w:val="24"/>
          <w:szCs w:val="24"/>
          <w:lang w:eastAsia="tr-TR"/>
        </w:rPr>
        <w:t xml:space="preserve"> ve ekonomik yönden gerekli görülen en son esaslı işçilik ve eylemin Türkiye’de yapılmış olması.</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numPr>
          <w:ilvl w:val="0"/>
          <w:numId w:val="2"/>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Ürünün yerli katkı oranının en az %51 olması gerekmektedir.</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spacing w:line="270" w:lineRule="atLeast"/>
        <w:ind w:firstLine="720"/>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Ürünün Yerli Katkı Oranının hesaplanması için; Yerli Katkı Oranı Hesap Cetvelinin üretici tarafından doldurulması gerekmektedir. Yerli Katkı Oranı Hesabı üretici tarafından yapıldıktan sonra mali yönden serbest muhasebeci, serbest muhasebeci mali müşavir ya da yeminli mali müşavir tarafından incelenerek resmi kayıtlara uygunluğu onaylanır. Bu inceleme sırasında ürünün üretiminde kullanılan ithal ve yerli girdiler; defter kayıtları, faturalar, SGK bildirgeleri, gümrük giriş beyannameleri ve benzeri belgeler göz önünde bulundurularak tespit yapılır. Üretici serbest muhasebeci, serbest muhasebeci mali müşavir ya da yeminli mali müşavirler arasından muhasebecisini/müşavirini belirler.</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spacing w:line="270" w:lineRule="atLeast"/>
        <w:ind w:firstLine="720"/>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 xml:space="preserve">Yerli Katkı Oranı teknik yönden incelemesi ise Eksper tarafından yapılır. Eksper, üretici tarafından üniversitelerin ilgili bölümlerinden konularında uzman kişiler arasından belirlenir veya üyesi olduğu Oda’dan talep edilir. Eksper yerli katkı oranı hesabının teknik yönden incelemesini yaparak hesaplamanın doğruluğunu onaylar. Bu inceleme sırasında üretimde kullanılan girdiler üretim teknolojisi ve </w:t>
      </w:r>
      <w:proofErr w:type="gramStart"/>
      <w:r w:rsidRPr="00B20E5E">
        <w:rPr>
          <w:rFonts w:ascii="Calibri" w:eastAsia="Times New Roman" w:hAnsi="Calibri" w:cs="Calibri"/>
          <w:color w:val="000000"/>
          <w:kern w:val="0"/>
          <w:sz w:val="24"/>
          <w:szCs w:val="24"/>
          <w:lang w:eastAsia="tr-TR"/>
        </w:rPr>
        <w:t>prosesi</w:t>
      </w:r>
      <w:proofErr w:type="gramEnd"/>
      <w:r w:rsidRPr="00B20E5E">
        <w:rPr>
          <w:rFonts w:ascii="Calibri" w:eastAsia="Times New Roman" w:hAnsi="Calibri" w:cs="Calibri"/>
          <w:color w:val="000000"/>
          <w:kern w:val="0"/>
          <w:sz w:val="24"/>
          <w:szCs w:val="24"/>
          <w:lang w:eastAsia="tr-TR"/>
        </w:rPr>
        <w:t xml:space="preserve"> göz önünde bulundurularak kontrol yapılır. </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spacing w:line="270" w:lineRule="atLeast"/>
        <w:ind w:firstLine="720"/>
        <w:rPr>
          <w:rFonts w:eastAsia="Times New Roman"/>
          <w:color w:val="000000"/>
          <w:kern w:val="0"/>
          <w:sz w:val="15"/>
          <w:szCs w:val="15"/>
          <w:lang w:eastAsia="tr-TR"/>
        </w:rPr>
      </w:pPr>
      <w:r w:rsidRPr="00B20E5E">
        <w:rPr>
          <w:rFonts w:ascii="Calibri" w:eastAsia="Times New Roman" w:hAnsi="Calibri" w:cs="Calibri"/>
          <w:b/>
          <w:bCs/>
          <w:color w:val="000000"/>
          <w:kern w:val="0"/>
          <w:sz w:val="24"/>
          <w:szCs w:val="24"/>
          <w:lang w:eastAsia="tr-TR"/>
        </w:rPr>
        <w:t>B)BAŞVURU İÇİN GEREKLİ BELGELER</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numPr>
          <w:ilvl w:val="0"/>
          <w:numId w:val="3"/>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Üreticiler, Yerli Malı Belgesi Başvuru Dilekçesi (Ek-1) ve ekindeki belgelerle birlikte oda/borsaya başvururlar.</w:t>
      </w:r>
    </w:p>
    <w:p w:rsidR="00B20E5E" w:rsidRPr="00B20E5E" w:rsidRDefault="00B20E5E" w:rsidP="00B20E5E">
      <w:pPr>
        <w:numPr>
          <w:ilvl w:val="0"/>
          <w:numId w:val="3"/>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Tüzel kişiler için, üreticiyi temsil ve ilzama yetkili kişi/kişilerin imza sirkülerinin aslı veya noter onaylı sureti; gerçek kişiler için aslı ibraz edilmek kaydıyla kimlik fotokopisi,</w:t>
      </w:r>
    </w:p>
    <w:p w:rsidR="00B20E5E" w:rsidRPr="00B20E5E" w:rsidRDefault="00B20E5E" w:rsidP="00B20E5E">
      <w:pPr>
        <w:numPr>
          <w:ilvl w:val="0"/>
          <w:numId w:val="3"/>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lastRenderedPageBreak/>
        <w:t>Üreticiyi veya üreticiyi temsil ve ilzama yetkili kişi/kişiler tarafından imzalı Taahhütname,</w:t>
      </w:r>
    </w:p>
    <w:p w:rsidR="00B20E5E" w:rsidRPr="00B20E5E" w:rsidRDefault="00B20E5E" w:rsidP="00B20E5E">
      <w:pPr>
        <w:numPr>
          <w:ilvl w:val="0"/>
          <w:numId w:val="3"/>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 xml:space="preserve">Yerli Katkı Oranı Hesap Cetveli (Ek-3) ve hesaplamada </w:t>
      </w:r>
      <w:proofErr w:type="gramStart"/>
      <w:r w:rsidRPr="00B20E5E">
        <w:rPr>
          <w:rFonts w:ascii="Calibri" w:eastAsia="Times New Roman" w:hAnsi="Calibri" w:cs="Calibri"/>
          <w:color w:val="000000"/>
          <w:kern w:val="0"/>
          <w:sz w:val="24"/>
          <w:szCs w:val="24"/>
          <w:lang w:eastAsia="tr-TR"/>
        </w:rPr>
        <w:t>baz</w:t>
      </w:r>
      <w:proofErr w:type="gramEnd"/>
      <w:r w:rsidRPr="00B20E5E">
        <w:rPr>
          <w:rFonts w:ascii="Calibri" w:eastAsia="Times New Roman" w:hAnsi="Calibri" w:cs="Calibri"/>
          <w:color w:val="000000"/>
          <w:kern w:val="0"/>
          <w:sz w:val="24"/>
          <w:szCs w:val="24"/>
          <w:lang w:eastAsia="tr-TR"/>
        </w:rPr>
        <w:t xml:space="preserve"> alınan belgeler,</w:t>
      </w:r>
    </w:p>
    <w:p w:rsidR="00B20E5E" w:rsidRPr="00B20E5E" w:rsidRDefault="00B20E5E" w:rsidP="00B20E5E">
      <w:pPr>
        <w:numPr>
          <w:ilvl w:val="0"/>
          <w:numId w:val="3"/>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Serbest muhasebeci, serbest muhasebeci mali müşavir veya yeminli mali müşavirin ruhsat sureti,</w:t>
      </w:r>
    </w:p>
    <w:p w:rsidR="00B20E5E" w:rsidRPr="00B20E5E" w:rsidRDefault="00B20E5E" w:rsidP="00B20E5E">
      <w:pPr>
        <w:numPr>
          <w:ilvl w:val="0"/>
          <w:numId w:val="3"/>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Eksperin konusunda uzman olduğunu gösteren belge sureti (diploma, çalıştığı veya bağlı olduğu kurum/kuruluş kimlik kartı ve benzeri).</w:t>
      </w:r>
    </w:p>
    <w:p w:rsidR="00B20E5E" w:rsidRPr="00B20E5E" w:rsidRDefault="00B20E5E" w:rsidP="00B20E5E">
      <w:pPr>
        <w:spacing w:after="0" w:line="270" w:lineRule="atLeast"/>
        <w:jc w:val="left"/>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 </w:t>
      </w:r>
    </w:p>
    <w:p w:rsidR="00B20E5E" w:rsidRPr="00B20E5E" w:rsidRDefault="00B20E5E" w:rsidP="00B20E5E">
      <w:pPr>
        <w:spacing w:after="0" w:line="270" w:lineRule="atLeast"/>
        <w:jc w:val="left"/>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Ayrıca ürüne bağlı olarak aşağıda belirtilen belgelerin asılları ibraz edilmek kaydıyla suretleri dilekçe ekinde yer alır:</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numPr>
          <w:ilvl w:val="0"/>
          <w:numId w:val="4"/>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Sanayi Sicil Belgesi sureti</w:t>
      </w:r>
    </w:p>
    <w:p w:rsidR="00B20E5E" w:rsidRPr="00B20E5E" w:rsidRDefault="00B20E5E" w:rsidP="00B20E5E">
      <w:pPr>
        <w:numPr>
          <w:ilvl w:val="0"/>
          <w:numId w:val="4"/>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Gıda İşletme Kayıt veya Onay Belgesi sureti</w:t>
      </w:r>
    </w:p>
    <w:p w:rsidR="00B20E5E" w:rsidRPr="00B20E5E" w:rsidRDefault="00B20E5E" w:rsidP="00B20E5E">
      <w:pPr>
        <w:numPr>
          <w:ilvl w:val="0"/>
          <w:numId w:val="4"/>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Çiftçi Kayıt Sistemi Belgesi veya Gıda, Tarım ve Hayvancılık Bakanlığının ilgili kayıt belgesi sureti (</w:t>
      </w:r>
      <w:proofErr w:type="spellStart"/>
      <w:r w:rsidRPr="00B20E5E">
        <w:rPr>
          <w:rFonts w:ascii="Calibri" w:eastAsia="Times New Roman" w:hAnsi="Calibri" w:cs="Calibri"/>
          <w:color w:val="000000"/>
          <w:kern w:val="0"/>
          <w:sz w:val="24"/>
          <w:szCs w:val="24"/>
          <w:lang w:eastAsia="tr-TR"/>
        </w:rPr>
        <w:t>Örtüaltı</w:t>
      </w:r>
      <w:proofErr w:type="spellEnd"/>
      <w:r w:rsidRPr="00B20E5E">
        <w:rPr>
          <w:rFonts w:ascii="Calibri" w:eastAsia="Times New Roman" w:hAnsi="Calibri" w:cs="Calibri"/>
          <w:color w:val="000000"/>
          <w:kern w:val="0"/>
          <w:sz w:val="24"/>
          <w:szCs w:val="24"/>
          <w:lang w:eastAsia="tr-TR"/>
        </w:rPr>
        <w:t xml:space="preserve"> Kayıt Sistemi ve benzeri)</w:t>
      </w:r>
    </w:p>
    <w:p w:rsidR="00B20E5E" w:rsidRPr="00B20E5E" w:rsidRDefault="00B20E5E" w:rsidP="00B20E5E">
      <w:pPr>
        <w:numPr>
          <w:ilvl w:val="0"/>
          <w:numId w:val="4"/>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Müstahsil makbuzu veya fatura sureti</w:t>
      </w:r>
    </w:p>
    <w:p w:rsidR="00B20E5E" w:rsidRPr="00B20E5E" w:rsidRDefault="00B20E5E" w:rsidP="00B20E5E">
      <w:pPr>
        <w:numPr>
          <w:ilvl w:val="0"/>
          <w:numId w:val="4"/>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Maden Ruhsatı sureti</w:t>
      </w:r>
    </w:p>
    <w:p w:rsidR="00B20E5E" w:rsidRPr="00B20E5E" w:rsidRDefault="00B20E5E" w:rsidP="00B20E5E">
      <w:pPr>
        <w:numPr>
          <w:ilvl w:val="0"/>
          <w:numId w:val="4"/>
        </w:numPr>
        <w:spacing w:after="0"/>
        <w:rPr>
          <w:rFonts w:ascii="Calibri" w:eastAsia="Times New Roman" w:hAnsi="Calibri" w:cs="Calibri"/>
          <w:color w:val="000000"/>
          <w:kern w:val="0"/>
          <w:sz w:val="24"/>
          <w:szCs w:val="24"/>
          <w:lang w:eastAsia="tr-TR"/>
        </w:rPr>
      </w:pPr>
      <w:r w:rsidRPr="00B20E5E">
        <w:rPr>
          <w:rFonts w:ascii="Calibri" w:eastAsia="Times New Roman" w:hAnsi="Calibri" w:cs="Calibri"/>
          <w:color w:val="000000"/>
          <w:kern w:val="0"/>
          <w:sz w:val="24"/>
          <w:szCs w:val="24"/>
          <w:lang w:eastAsia="tr-TR"/>
        </w:rPr>
        <w:t>Diğer bilgi ve belgeler (kullanılan girdilerin menşei ve benzeri)</w:t>
      </w:r>
    </w:p>
    <w:p w:rsidR="00B20E5E" w:rsidRPr="00B20E5E" w:rsidRDefault="00B20E5E" w:rsidP="00B20E5E">
      <w:pPr>
        <w:spacing w:after="0" w:line="270" w:lineRule="atLeast"/>
        <w:jc w:val="left"/>
        <w:rPr>
          <w:rFonts w:eastAsia="Times New Roman"/>
          <w:color w:val="000000"/>
          <w:kern w:val="0"/>
          <w:sz w:val="15"/>
          <w:szCs w:val="15"/>
          <w:lang w:eastAsia="tr-TR"/>
        </w:rPr>
      </w:pPr>
    </w:p>
    <w:p w:rsidR="00B20E5E" w:rsidRPr="00B20E5E" w:rsidRDefault="00B20E5E" w:rsidP="00B20E5E">
      <w:pPr>
        <w:spacing w:line="270" w:lineRule="atLeast"/>
        <w:rPr>
          <w:rFonts w:eastAsia="Times New Roman"/>
          <w:color w:val="000000"/>
          <w:kern w:val="0"/>
          <w:sz w:val="15"/>
          <w:szCs w:val="15"/>
          <w:lang w:eastAsia="tr-TR"/>
        </w:rPr>
      </w:pPr>
      <w:r w:rsidRPr="00B20E5E">
        <w:rPr>
          <w:rFonts w:ascii="Calibri" w:eastAsia="Times New Roman" w:hAnsi="Calibri" w:cs="Calibri"/>
          <w:color w:val="000000"/>
          <w:kern w:val="0"/>
          <w:sz w:val="24"/>
          <w:szCs w:val="24"/>
          <w:lang w:eastAsia="tr-TR"/>
        </w:rPr>
        <w:t>            Başvuru yapıldıktan sonra üretici tarafından hazırlanan tüm bilgi ve belgeler, ilgili Oda/Borsa tarafından Tebliğ ve Uygulama Esaslarına uygunluk açısından kontrol edilir. Yerli Malına konu sanayi ürününün Sanayi Sicil Belgesi ve Kapasite/Ekspertiz Raporu ile uyumlu olup olmadığı kontrol edilir. Kontrol işlemlerinden sonra Oda tarafından http://ymb.tobb.org.tr adresinden web uygulamasına girilerek Yerli Malı belgesi formu elektronik ortamda doldurulur ve 10 işgünü içerisinde onaylanır.</w:t>
      </w:r>
    </w:p>
    <w:p w:rsidR="004F65C6" w:rsidRDefault="004F65C6"/>
    <w:sectPr w:rsidR="004F65C6" w:rsidSect="004F65C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Verdana">
    <w:panose1 w:val="020B0604030504040204"/>
    <w:charset w:val="A2"/>
    <w:family w:val="swiss"/>
    <w:pitch w:val="variable"/>
    <w:sig w:usb0="A10006FF" w:usb1="4000205B" w:usb2="00000010" w:usb3="00000000" w:csb0="0000019F" w:csb1="00000000"/>
  </w:font>
  <w:font w:name="Calibri">
    <w:panose1 w:val="020F0502020204030204"/>
    <w:charset w:val="A2"/>
    <w:family w:val="swiss"/>
    <w:pitch w:val="variable"/>
    <w:sig w:usb0="E10002FF" w:usb1="4000ACFF" w:usb2="00000009" w:usb3="00000000" w:csb0="0000019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03D85"/>
    <w:multiLevelType w:val="multilevel"/>
    <w:tmpl w:val="B4165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3157A7A"/>
    <w:multiLevelType w:val="multilevel"/>
    <w:tmpl w:val="C0F63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74751DD"/>
    <w:multiLevelType w:val="multilevel"/>
    <w:tmpl w:val="944EF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6D744F13"/>
    <w:multiLevelType w:val="multilevel"/>
    <w:tmpl w:val="74F40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20E5E"/>
    <w:rsid w:val="00483F40"/>
    <w:rsid w:val="004F65C6"/>
    <w:rsid w:val="00A30CED"/>
    <w:rsid w:val="00B20E5E"/>
    <w:rsid w:val="00FB3E88"/>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Verdana" w:eastAsiaTheme="minorHAnsi" w:hAnsi="Verdana" w:cs="Times New Roman"/>
        <w:kern w:val="18"/>
        <w:sz w:val="22"/>
        <w:szCs w:val="22"/>
        <w:lang w:val="tr-TR" w:eastAsia="en-US" w:bidi="ar-SA"/>
      </w:rPr>
    </w:rPrDefault>
    <w:pPrDefault>
      <w:pPr>
        <w:spacing w:after="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5C6"/>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B20E5E"/>
    <w:pPr>
      <w:spacing w:before="100" w:beforeAutospacing="1" w:after="100" w:afterAutospacing="1"/>
      <w:jc w:val="left"/>
    </w:pPr>
    <w:rPr>
      <w:rFonts w:ascii="Times New Roman" w:eastAsia="Times New Roman" w:hAnsi="Times New Roman"/>
      <w:kern w:val="0"/>
      <w:sz w:val="24"/>
      <w:szCs w:val="24"/>
      <w:lang w:eastAsia="tr-TR"/>
    </w:rPr>
  </w:style>
  <w:style w:type="character" w:customStyle="1" w:styleId="apple-converted-space">
    <w:name w:val="apple-converted-space"/>
    <w:basedOn w:val="VarsaylanParagrafYazTipi"/>
    <w:rsid w:val="00B20E5E"/>
  </w:style>
</w:styles>
</file>

<file path=word/webSettings.xml><?xml version="1.0" encoding="utf-8"?>
<w:webSettings xmlns:r="http://schemas.openxmlformats.org/officeDocument/2006/relationships" xmlns:w="http://schemas.openxmlformats.org/wordprocessingml/2006/main">
  <w:divs>
    <w:div w:id="64855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558</Words>
  <Characters>3181</Characters>
  <Application>Microsoft Office Word</Application>
  <DocSecurity>0</DocSecurity>
  <Lines>26</Lines>
  <Paragraphs>7</Paragraphs>
  <ScaleCrop>false</ScaleCrop>
  <Company/>
  <LinksUpToDate>false</LinksUpToDate>
  <CharactersWithSpaces>3732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osman</dc:creator>
  <cp:lastModifiedBy>osman</cp:lastModifiedBy>
  <cp:revision>1</cp:revision>
  <dcterms:created xsi:type="dcterms:W3CDTF">2015-03-18T08:38:00Z</dcterms:created>
  <dcterms:modified xsi:type="dcterms:W3CDTF">2015-03-18T08:38:00Z</dcterms:modified>
</cp:coreProperties>
</file>