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0A7A" w:rsidRDefault="00330A7A" w:rsidP="00330A7A">
      <w:pPr>
        <w:pStyle w:val="AralkYok"/>
        <w:rPr>
          <w:rFonts w:ascii="Arial" w:eastAsia="Times New Roman" w:hAnsi="Arial" w:cs="Arial"/>
          <w:b/>
          <w:bCs/>
          <w:color w:val="363C47"/>
          <w:spacing w:val="-12"/>
          <w:kern w:val="36"/>
          <w:sz w:val="36"/>
          <w:szCs w:val="36"/>
          <w:lang w:eastAsia="tr-TR"/>
        </w:rPr>
      </w:pPr>
    </w:p>
    <w:p w:rsidR="00330A7A" w:rsidRPr="00330A7A" w:rsidRDefault="00516AE3" w:rsidP="00330A7A">
      <w:pPr>
        <w:pStyle w:val="AralkYok"/>
        <w:jc w:val="center"/>
        <w:rPr>
          <w:rFonts w:ascii="Times New Roman" w:hAnsi="Times New Roman" w:cs="Times New Roman"/>
          <w:b/>
          <w:sz w:val="28"/>
          <w:szCs w:val="28"/>
          <w:lang w:eastAsia="tr-TR"/>
        </w:rPr>
      </w:pPr>
      <w:r>
        <w:rPr>
          <w:rFonts w:ascii="Times New Roman" w:hAnsi="Times New Roman" w:cs="Times New Roman"/>
          <w:b/>
          <w:sz w:val="28"/>
          <w:szCs w:val="28"/>
          <w:lang w:eastAsia="tr-TR"/>
        </w:rPr>
        <w:t>RUSYA FEDERASYONU</w:t>
      </w:r>
      <w:r w:rsidR="00C40004">
        <w:rPr>
          <w:rFonts w:ascii="Times New Roman" w:hAnsi="Times New Roman" w:cs="Times New Roman"/>
          <w:b/>
          <w:sz w:val="28"/>
          <w:szCs w:val="28"/>
          <w:lang w:eastAsia="tr-TR"/>
        </w:rPr>
        <w:t xml:space="preserve">  </w:t>
      </w:r>
    </w:p>
    <w:p w:rsidR="00330A7A" w:rsidRPr="00330A7A" w:rsidRDefault="00330A7A" w:rsidP="00330A7A">
      <w:pPr>
        <w:pStyle w:val="AralkYok"/>
        <w:jc w:val="center"/>
        <w:rPr>
          <w:rFonts w:ascii="Times New Roman" w:hAnsi="Times New Roman" w:cs="Times New Roman"/>
          <w:b/>
          <w:sz w:val="28"/>
          <w:szCs w:val="28"/>
          <w:lang w:eastAsia="tr-TR"/>
        </w:rPr>
      </w:pPr>
      <w:r w:rsidRPr="00330A7A">
        <w:rPr>
          <w:rFonts w:ascii="Times New Roman" w:hAnsi="Times New Roman" w:cs="Times New Roman"/>
          <w:b/>
          <w:sz w:val="28"/>
          <w:szCs w:val="28"/>
          <w:lang w:eastAsia="tr-TR"/>
        </w:rPr>
        <w:t>ÜLKE RAPORU</w:t>
      </w:r>
    </w:p>
    <w:p w:rsidR="00330A7A" w:rsidRDefault="00330A7A" w:rsidP="00330A7A">
      <w:pPr>
        <w:pStyle w:val="AralkYok"/>
        <w:jc w:val="center"/>
        <w:rPr>
          <w:lang w:eastAsia="tr-TR"/>
        </w:rPr>
      </w:pPr>
    </w:p>
    <w:p w:rsidR="00330A7A" w:rsidRDefault="00330A7A" w:rsidP="00330A7A">
      <w:pPr>
        <w:pStyle w:val="AralkYok"/>
        <w:jc w:val="center"/>
        <w:rPr>
          <w:lang w:eastAsia="tr-TR"/>
        </w:rPr>
      </w:pPr>
    </w:p>
    <w:p w:rsidR="00A0772C" w:rsidRPr="00B42BBC" w:rsidRDefault="00516AE3" w:rsidP="00B42BBC">
      <w:pPr>
        <w:shd w:val="clear" w:color="auto" w:fill="F6F6F6"/>
        <w:spacing w:after="300" w:line="240" w:lineRule="auto"/>
        <w:jc w:val="center"/>
        <w:textAlignment w:val="baseline"/>
        <w:outlineLvl w:val="0"/>
        <w:rPr>
          <w:rFonts w:ascii="Arial" w:eastAsia="Times New Roman" w:hAnsi="Arial" w:cs="Arial"/>
          <w:b/>
          <w:bCs/>
          <w:color w:val="363C47"/>
          <w:spacing w:val="-12"/>
          <w:kern w:val="36"/>
          <w:sz w:val="36"/>
          <w:szCs w:val="36"/>
          <w:lang w:eastAsia="tr-TR"/>
        </w:rPr>
      </w:pPr>
      <w:r w:rsidRPr="00516AE3">
        <w:rPr>
          <w:rFonts w:ascii="Arial" w:eastAsia="Times New Roman" w:hAnsi="Arial" w:cs="Arial"/>
          <w:b/>
          <w:bCs/>
          <w:noProof/>
          <w:color w:val="363C47"/>
          <w:spacing w:val="-12"/>
          <w:kern w:val="36"/>
          <w:sz w:val="36"/>
          <w:szCs w:val="36"/>
          <w:lang w:eastAsia="tr-TR"/>
        </w:rPr>
        <w:drawing>
          <wp:inline distT="0" distB="0" distL="0" distR="0">
            <wp:extent cx="2201357" cy="1010250"/>
            <wp:effectExtent l="0" t="0" r="0" b="0"/>
            <wp:docPr id="6" name="Resim 6" descr="C:\Users\osm\Desktop\RUSYA H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sm\Desktop\RUSYA HA.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25526" cy="1021342"/>
                    </a:xfrm>
                    <a:prstGeom prst="rect">
                      <a:avLst/>
                    </a:prstGeom>
                    <a:noFill/>
                    <a:ln>
                      <a:noFill/>
                    </a:ln>
                  </pic:spPr>
                </pic:pic>
              </a:graphicData>
            </a:graphic>
          </wp:inline>
        </w:drawing>
      </w:r>
      <w:r w:rsidRPr="00516AE3">
        <w:rPr>
          <w:rFonts w:ascii="inherit" w:eastAsia="Times New Roman" w:hAnsi="inherit" w:cs="Times New Roman"/>
          <w:noProof/>
          <w:sz w:val="23"/>
          <w:szCs w:val="23"/>
          <w:lang w:eastAsia="tr-TR"/>
        </w:rPr>
        <w:drawing>
          <wp:inline distT="0" distB="0" distL="0" distR="0" wp14:anchorId="03B8AD9E" wp14:editId="5EE935C0">
            <wp:extent cx="1725295" cy="1003113"/>
            <wp:effectExtent l="0" t="0" r="8255" b="6985"/>
            <wp:docPr id="5" name="Resim 5" descr="http://www.mfa.gov.tr/site_media/images/flags/rus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mfa.gov.tr/site_media/images/flags/rusya.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6531" cy="1021274"/>
                    </a:xfrm>
                    <a:prstGeom prst="rect">
                      <a:avLst/>
                    </a:prstGeom>
                    <a:noFill/>
                    <a:ln>
                      <a:noFill/>
                    </a:ln>
                  </pic:spPr>
                </pic:pic>
              </a:graphicData>
            </a:graphic>
          </wp:inline>
        </w:drawing>
      </w:r>
      <w:bookmarkStart w:id="0" w:name="_GoBack"/>
      <w:bookmarkEnd w:id="0"/>
    </w:p>
    <w:p w:rsidR="0009641E" w:rsidRPr="008E4749" w:rsidRDefault="0009641E" w:rsidP="008E4749">
      <w:pPr>
        <w:pStyle w:val="Balk1"/>
        <w:ind w:left="3029" w:right="191"/>
        <w:jc w:val="both"/>
        <w:rPr>
          <w:rFonts w:cs="Times New Roman"/>
          <w:bCs w:val="0"/>
          <w:sz w:val="22"/>
          <w:szCs w:val="22"/>
          <w:u w:val="single"/>
        </w:rPr>
      </w:pPr>
    </w:p>
    <w:p w:rsidR="00516AE3" w:rsidRPr="005F245D" w:rsidRDefault="005F245D" w:rsidP="00CA2503">
      <w:pPr>
        <w:pStyle w:val="AralkYok"/>
        <w:numPr>
          <w:ilvl w:val="0"/>
          <w:numId w:val="6"/>
        </w:numPr>
        <w:jc w:val="both"/>
        <w:rPr>
          <w:rFonts w:ascii="Times New Roman" w:hAnsi="Times New Roman" w:cs="Times New Roman"/>
          <w:b/>
          <w:sz w:val="28"/>
          <w:szCs w:val="28"/>
          <w:lang w:eastAsia="tr-TR"/>
        </w:rPr>
      </w:pPr>
      <w:r w:rsidRPr="005F245D">
        <w:rPr>
          <w:rFonts w:ascii="Times New Roman" w:hAnsi="Times New Roman" w:cs="Times New Roman"/>
          <w:b/>
          <w:sz w:val="28"/>
          <w:szCs w:val="28"/>
          <w:lang w:eastAsia="tr-TR"/>
        </w:rPr>
        <w:t>RUSYA FEDERASYONU ÜLKE KÜNYESİ</w:t>
      </w:r>
    </w:p>
    <w:tbl>
      <w:tblPr>
        <w:tblpPr w:leftFromText="45" w:rightFromText="45" w:vertAnchor="text"/>
        <w:tblW w:w="4900" w:type="pct"/>
        <w:tblCellMar>
          <w:left w:w="0" w:type="dxa"/>
          <w:right w:w="0" w:type="dxa"/>
        </w:tblCellMar>
        <w:tblLook w:val="04A0" w:firstRow="1" w:lastRow="0" w:firstColumn="1" w:lastColumn="0" w:noHBand="0" w:noVBand="1"/>
      </w:tblPr>
      <w:tblGrid>
        <w:gridCol w:w="2140"/>
        <w:gridCol w:w="972"/>
        <w:gridCol w:w="1167"/>
        <w:gridCol w:w="2042"/>
        <w:gridCol w:w="3403"/>
      </w:tblGrid>
      <w:tr w:rsidR="00516AE3" w:rsidRPr="00CA2503" w:rsidTr="00516AE3">
        <w:tc>
          <w:tcPr>
            <w:tcW w:w="3250" w:type="pct"/>
            <w:gridSpan w:val="4"/>
            <w:tcBorders>
              <w:top w:val="nil"/>
              <w:left w:val="nil"/>
              <w:bottom w:val="nil"/>
              <w:right w:val="nil"/>
            </w:tcBorders>
            <w:hideMark/>
          </w:tcPr>
          <w:p w:rsidR="00516AE3" w:rsidRPr="00CA2503" w:rsidRDefault="00516AE3" w:rsidP="00CA2503">
            <w:pPr>
              <w:spacing w:after="0" w:line="330" w:lineRule="atLeast"/>
              <w:jc w:val="both"/>
              <w:textAlignment w:val="baseline"/>
              <w:rPr>
                <w:rFonts w:ascii="Times New Roman" w:eastAsia="Times New Roman" w:hAnsi="Times New Roman" w:cs="Times New Roman"/>
                <w:sz w:val="20"/>
                <w:szCs w:val="20"/>
                <w:lang w:eastAsia="tr-TR"/>
              </w:rPr>
            </w:pPr>
          </w:p>
        </w:tc>
        <w:tc>
          <w:tcPr>
            <w:tcW w:w="1700" w:type="pct"/>
            <w:vMerge w:val="restart"/>
            <w:tcBorders>
              <w:top w:val="nil"/>
              <w:left w:val="nil"/>
              <w:bottom w:val="nil"/>
              <w:right w:val="nil"/>
            </w:tcBorders>
            <w:hideMark/>
          </w:tcPr>
          <w:p w:rsidR="00516AE3" w:rsidRPr="00CA2503" w:rsidRDefault="00516AE3" w:rsidP="00CA2503">
            <w:pPr>
              <w:spacing w:after="150" w:line="330" w:lineRule="atLeast"/>
              <w:jc w:val="both"/>
              <w:textAlignment w:val="baseline"/>
              <w:rPr>
                <w:rFonts w:ascii="Times New Roman" w:eastAsia="Times New Roman" w:hAnsi="Times New Roman" w:cs="Times New Roman"/>
                <w:sz w:val="20"/>
                <w:szCs w:val="20"/>
                <w:lang w:eastAsia="tr-TR"/>
              </w:rPr>
            </w:pPr>
          </w:p>
        </w:tc>
      </w:tr>
      <w:tr w:rsidR="00516AE3" w:rsidRPr="00CA2503" w:rsidTr="00516AE3">
        <w:tc>
          <w:tcPr>
            <w:tcW w:w="1100" w:type="pct"/>
            <w:tcBorders>
              <w:top w:val="nil"/>
              <w:left w:val="nil"/>
              <w:bottom w:val="nil"/>
              <w:right w:val="nil"/>
            </w:tcBorders>
            <w:hideMark/>
          </w:tcPr>
          <w:p w:rsidR="00516AE3" w:rsidRPr="00CA2503" w:rsidRDefault="00772A0E" w:rsidP="00CA2503">
            <w:pPr>
              <w:spacing w:after="0" w:line="330" w:lineRule="atLeast"/>
              <w:jc w:val="both"/>
              <w:textAlignment w:val="baseline"/>
              <w:rPr>
                <w:rFonts w:ascii="Times New Roman" w:eastAsia="Times New Roman" w:hAnsi="Times New Roman" w:cs="Times New Roman"/>
                <w:sz w:val="20"/>
                <w:szCs w:val="20"/>
                <w:lang w:eastAsia="tr-TR"/>
              </w:rPr>
            </w:pPr>
            <w:r w:rsidRPr="00CA2503">
              <w:rPr>
                <w:rFonts w:ascii="Times New Roman" w:eastAsia="Times New Roman" w:hAnsi="Times New Roman" w:cs="Times New Roman"/>
                <w:b/>
                <w:bCs/>
                <w:sz w:val="20"/>
                <w:szCs w:val="20"/>
                <w:bdr w:val="none" w:sz="0" w:space="0" w:color="auto" w:frame="1"/>
                <w:lang w:eastAsia="tr-TR"/>
              </w:rPr>
              <w:t xml:space="preserve">       </w:t>
            </w:r>
            <w:r w:rsidR="00516AE3" w:rsidRPr="00CA2503">
              <w:rPr>
                <w:rFonts w:ascii="Times New Roman" w:eastAsia="Times New Roman" w:hAnsi="Times New Roman" w:cs="Times New Roman"/>
                <w:b/>
                <w:bCs/>
                <w:sz w:val="20"/>
                <w:szCs w:val="20"/>
                <w:bdr w:val="none" w:sz="0" w:space="0" w:color="auto" w:frame="1"/>
                <w:lang w:eastAsia="tr-TR"/>
              </w:rPr>
              <w:t>Başkent</w:t>
            </w:r>
          </w:p>
          <w:p w:rsidR="00516AE3" w:rsidRPr="00CA2503" w:rsidRDefault="00516AE3" w:rsidP="00CA2503">
            <w:pPr>
              <w:spacing w:after="150" w:line="330" w:lineRule="atLeast"/>
              <w:jc w:val="both"/>
              <w:textAlignment w:val="baseline"/>
              <w:rPr>
                <w:rFonts w:ascii="Times New Roman" w:eastAsia="Times New Roman" w:hAnsi="Times New Roman" w:cs="Times New Roman"/>
                <w:sz w:val="20"/>
                <w:szCs w:val="20"/>
                <w:lang w:eastAsia="tr-TR"/>
              </w:rPr>
            </w:pPr>
            <w:r w:rsidRPr="00CA2503">
              <w:rPr>
                <w:rFonts w:ascii="Times New Roman" w:eastAsia="Times New Roman" w:hAnsi="Times New Roman" w:cs="Times New Roman"/>
                <w:sz w:val="20"/>
                <w:szCs w:val="20"/>
                <w:lang w:eastAsia="tr-TR"/>
              </w:rPr>
              <w:t>       Moskova</w:t>
            </w:r>
          </w:p>
        </w:tc>
        <w:tc>
          <w:tcPr>
            <w:tcW w:w="1100" w:type="pct"/>
            <w:gridSpan w:val="2"/>
            <w:tcBorders>
              <w:top w:val="nil"/>
              <w:left w:val="nil"/>
              <w:bottom w:val="nil"/>
              <w:right w:val="nil"/>
            </w:tcBorders>
            <w:hideMark/>
          </w:tcPr>
          <w:p w:rsidR="00516AE3" w:rsidRPr="00CA2503" w:rsidRDefault="00516AE3" w:rsidP="00CA2503">
            <w:pPr>
              <w:spacing w:after="0" w:line="330" w:lineRule="atLeast"/>
              <w:jc w:val="both"/>
              <w:textAlignment w:val="baseline"/>
              <w:rPr>
                <w:rFonts w:ascii="Times New Roman" w:eastAsia="Times New Roman" w:hAnsi="Times New Roman" w:cs="Times New Roman"/>
                <w:sz w:val="20"/>
                <w:szCs w:val="20"/>
                <w:lang w:eastAsia="tr-TR"/>
              </w:rPr>
            </w:pPr>
            <w:r w:rsidRPr="00CA2503">
              <w:rPr>
                <w:rFonts w:ascii="Times New Roman" w:eastAsia="Times New Roman" w:hAnsi="Times New Roman" w:cs="Times New Roman"/>
                <w:b/>
                <w:bCs/>
                <w:sz w:val="20"/>
                <w:szCs w:val="20"/>
                <w:bdr w:val="none" w:sz="0" w:space="0" w:color="auto" w:frame="1"/>
                <w:lang w:eastAsia="tr-TR"/>
              </w:rPr>
              <w:t>Nüfus</w:t>
            </w:r>
          </w:p>
          <w:p w:rsidR="00516AE3" w:rsidRPr="00CA2503" w:rsidRDefault="00516AE3" w:rsidP="00CA2503">
            <w:pPr>
              <w:spacing w:after="150" w:line="330" w:lineRule="atLeast"/>
              <w:jc w:val="both"/>
              <w:textAlignment w:val="baseline"/>
              <w:rPr>
                <w:rFonts w:ascii="Times New Roman" w:eastAsia="Times New Roman" w:hAnsi="Times New Roman" w:cs="Times New Roman"/>
                <w:sz w:val="20"/>
                <w:szCs w:val="20"/>
                <w:lang w:eastAsia="tr-TR"/>
              </w:rPr>
            </w:pPr>
            <w:r w:rsidRPr="00CA2503">
              <w:rPr>
                <w:rFonts w:ascii="Times New Roman" w:eastAsia="Times New Roman" w:hAnsi="Times New Roman" w:cs="Times New Roman"/>
                <w:sz w:val="20"/>
                <w:szCs w:val="20"/>
                <w:lang w:eastAsia="tr-TR"/>
              </w:rPr>
              <w:t>146,5 milyon</w:t>
            </w:r>
            <w:r w:rsidRPr="00CA2503">
              <w:rPr>
                <w:rFonts w:ascii="Times New Roman" w:eastAsia="Times New Roman" w:hAnsi="Times New Roman" w:cs="Times New Roman"/>
                <w:sz w:val="20"/>
                <w:szCs w:val="20"/>
                <w:lang w:eastAsia="tr-TR"/>
              </w:rPr>
              <w:br/>
              <w:t>(2016)</w:t>
            </w:r>
          </w:p>
        </w:tc>
        <w:tc>
          <w:tcPr>
            <w:tcW w:w="1050" w:type="pct"/>
            <w:tcBorders>
              <w:top w:val="nil"/>
              <w:left w:val="nil"/>
              <w:bottom w:val="nil"/>
              <w:right w:val="nil"/>
            </w:tcBorders>
            <w:hideMark/>
          </w:tcPr>
          <w:p w:rsidR="00516AE3" w:rsidRPr="00CA2503" w:rsidRDefault="00516AE3" w:rsidP="00CA2503">
            <w:pPr>
              <w:spacing w:after="0" w:line="330" w:lineRule="atLeast"/>
              <w:jc w:val="both"/>
              <w:textAlignment w:val="baseline"/>
              <w:rPr>
                <w:rFonts w:ascii="Times New Roman" w:eastAsia="Times New Roman" w:hAnsi="Times New Roman" w:cs="Times New Roman"/>
                <w:sz w:val="20"/>
                <w:szCs w:val="20"/>
                <w:lang w:eastAsia="tr-TR"/>
              </w:rPr>
            </w:pPr>
            <w:r w:rsidRPr="00CA2503">
              <w:rPr>
                <w:rFonts w:ascii="Times New Roman" w:eastAsia="Times New Roman" w:hAnsi="Times New Roman" w:cs="Times New Roman"/>
                <w:b/>
                <w:bCs/>
                <w:sz w:val="20"/>
                <w:szCs w:val="20"/>
                <w:bdr w:val="none" w:sz="0" w:space="0" w:color="auto" w:frame="1"/>
                <w:lang w:eastAsia="tr-TR"/>
              </w:rPr>
              <w:t>Yüzölçümü</w:t>
            </w:r>
          </w:p>
          <w:p w:rsidR="00516AE3" w:rsidRPr="00CA2503" w:rsidRDefault="00516AE3" w:rsidP="00CA2503">
            <w:pPr>
              <w:spacing w:after="0" w:line="330" w:lineRule="atLeast"/>
              <w:jc w:val="both"/>
              <w:textAlignment w:val="baseline"/>
              <w:rPr>
                <w:rFonts w:ascii="Times New Roman" w:eastAsia="Times New Roman" w:hAnsi="Times New Roman" w:cs="Times New Roman"/>
                <w:sz w:val="20"/>
                <w:szCs w:val="20"/>
                <w:lang w:eastAsia="tr-TR"/>
              </w:rPr>
            </w:pPr>
            <w:r w:rsidRPr="00CA2503">
              <w:rPr>
                <w:rFonts w:ascii="Times New Roman" w:eastAsia="Times New Roman" w:hAnsi="Times New Roman" w:cs="Times New Roman"/>
                <w:sz w:val="20"/>
                <w:szCs w:val="20"/>
                <w:lang w:eastAsia="tr-TR"/>
              </w:rPr>
              <w:t>17.075.000 km</w:t>
            </w:r>
            <w:r w:rsidRPr="00CA2503">
              <w:rPr>
                <w:rFonts w:ascii="Times New Roman" w:eastAsia="Times New Roman" w:hAnsi="Times New Roman" w:cs="Times New Roman"/>
                <w:sz w:val="20"/>
                <w:szCs w:val="20"/>
                <w:bdr w:val="none" w:sz="0" w:space="0" w:color="auto" w:frame="1"/>
                <w:vertAlign w:val="superscript"/>
                <w:lang w:eastAsia="tr-TR"/>
              </w:rPr>
              <w:t>2</w:t>
            </w:r>
          </w:p>
        </w:tc>
        <w:tc>
          <w:tcPr>
            <w:tcW w:w="0" w:type="auto"/>
            <w:vMerge/>
            <w:tcBorders>
              <w:top w:val="nil"/>
              <w:left w:val="nil"/>
              <w:bottom w:val="nil"/>
              <w:right w:val="nil"/>
            </w:tcBorders>
            <w:vAlign w:val="center"/>
            <w:hideMark/>
          </w:tcPr>
          <w:p w:rsidR="00516AE3" w:rsidRPr="00CA2503" w:rsidRDefault="00516AE3" w:rsidP="00CA2503">
            <w:pPr>
              <w:spacing w:after="0" w:line="240" w:lineRule="auto"/>
              <w:jc w:val="both"/>
              <w:rPr>
                <w:rFonts w:ascii="Times New Roman" w:eastAsia="Times New Roman" w:hAnsi="Times New Roman" w:cs="Times New Roman"/>
                <w:sz w:val="20"/>
                <w:szCs w:val="20"/>
                <w:lang w:eastAsia="tr-TR"/>
              </w:rPr>
            </w:pPr>
          </w:p>
        </w:tc>
      </w:tr>
      <w:tr w:rsidR="00516AE3" w:rsidRPr="00CA2503" w:rsidTr="00516AE3">
        <w:tc>
          <w:tcPr>
            <w:tcW w:w="1600" w:type="pct"/>
            <w:gridSpan w:val="2"/>
            <w:tcBorders>
              <w:top w:val="nil"/>
              <w:left w:val="nil"/>
              <w:bottom w:val="nil"/>
              <w:right w:val="nil"/>
            </w:tcBorders>
            <w:hideMark/>
          </w:tcPr>
          <w:p w:rsidR="00516AE3" w:rsidRPr="00CA2503" w:rsidRDefault="00516AE3" w:rsidP="00CA2503">
            <w:pPr>
              <w:spacing w:after="0" w:line="330" w:lineRule="atLeast"/>
              <w:jc w:val="both"/>
              <w:textAlignment w:val="baseline"/>
              <w:rPr>
                <w:rFonts w:ascii="Times New Roman" w:eastAsia="Times New Roman" w:hAnsi="Times New Roman" w:cs="Times New Roman"/>
                <w:sz w:val="20"/>
                <w:szCs w:val="20"/>
                <w:lang w:eastAsia="tr-TR"/>
              </w:rPr>
            </w:pPr>
            <w:r w:rsidRPr="00CA2503">
              <w:rPr>
                <w:rFonts w:ascii="Times New Roman" w:eastAsia="Times New Roman" w:hAnsi="Times New Roman" w:cs="Times New Roman"/>
                <w:b/>
                <w:bCs/>
                <w:sz w:val="20"/>
                <w:szCs w:val="20"/>
                <w:bdr w:val="none" w:sz="0" w:space="0" w:color="auto" w:frame="1"/>
                <w:lang w:eastAsia="tr-TR"/>
              </w:rPr>
              <w:t>Devlet Başkanı</w:t>
            </w:r>
          </w:p>
          <w:p w:rsidR="00516AE3" w:rsidRPr="00CA2503" w:rsidRDefault="00516AE3" w:rsidP="00CA2503">
            <w:pPr>
              <w:spacing w:after="150" w:line="330" w:lineRule="atLeast"/>
              <w:jc w:val="both"/>
              <w:textAlignment w:val="baseline"/>
              <w:rPr>
                <w:rFonts w:ascii="Times New Roman" w:eastAsia="Times New Roman" w:hAnsi="Times New Roman" w:cs="Times New Roman"/>
                <w:sz w:val="20"/>
                <w:szCs w:val="20"/>
                <w:lang w:eastAsia="tr-TR"/>
              </w:rPr>
            </w:pPr>
            <w:r w:rsidRPr="00CA2503">
              <w:rPr>
                <w:rFonts w:ascii="Times New Roman" w:eastAsia="Times New Roman" w:hAnsi="Times New Roman" w:cs="Times New Roman"/>
                <w:sz w:val="20"/>
                <w:szCs w:val="20"/>
                <w:lang w:eastAsia="tr-TR"/>
              </w:rPr>
              <w:t>Vladimir Putin</w:t>
            </w:r>
          </w:p>
        </w:tc>
        <w:tc>
          <w:tcPr>
            <w:tcW w:w="1650" w:type="pct"/>
            <w:gridSpan w:val="2"/>
            <w:tcBorders>
              <w:top w:val="nil"/>
              <w:left w:val="nil"/>
              <w:bottom w:val="nil"/>
              <w:right w:val="nil"/>
            </w:tcBorders>
            <w:hideMark/>
          </w:tcPr>
          <w:p w:rsidR="00516AE3" w:rsidRPr="00CA2503" w:rsidRDefault="00516AE3" w:rsidP="00CA2503">
            <w:pPr>
              <w:spacing w:after="0" w:line="330" w:lineRule="atLeast"/>
              <w:jc w:val="both"/>
              <w:textAlignment w:val="baseline"/>
              <w:rPr>
                <w:rFonts w:ascii="Times New Roman" w:eastAsia="Times New Roman" w:hAnsi="Times New Roman" w:cs="Times New Roman"/>
                <w:sz w:val="20"/>
                <w:szCs w:val="20"/>
                <w:lang w:eastAsia="tr-TR"/>
              </w:rPr>
            </w:pPr>
            <w:r w:rsidRPr="00CA2503">
              <w:rPr>
                <w:rFonts w:ascii="Times New Roman" w:eastAsia="Times New Roman" w:hAnsi="Times New Roman" w:cs="Times New Roman"/>
                <w:b/>
                <w:bCs/>
                <w:sz w:val="20"/>
                <w:szCs w:val="20"/>
                <w:bdr w:val="none" w:sz="0" w:space="0" w:color="auto" w:frame="1"/>
                <w:lang w:eastAsia="tr-TR"/>
              </w:rPr>
              <w:t>Başbakan</w:t>
            </w:r>
          </w:p>
          <w:p w:rsidR="00516AE3" w:rsidRPr="00CA2503" w:rsidRDefault="00516AE3" w:rsidP="00CA2503">
            <w:pPr>
              <w:spacing w:after="150" w:line="330" w:lineRule="atLeast"/>
              <w:jc w:val="both"/>
              <w:textAlignment w:val="baseline"/>
              <w:rPr>
                <w:rFonts w:ascii="Times New Roman" w:eastAsia="Times New Roman" w:hAnsi="Times New Roman" w:cs="Times New Roman"/>
                <w:sz w:val="20"/>
                <w:szCs w:val="20"/>
                <w:lang w:eastAsia="tr-TR"/>
              </w:rPr>
            </w:pPr>
            <w:proofErr w:type="spellStart"/>
            <w:r w:rsidRPr="00CA2503">
              <w:rPr>
                <w:rFonts w:ascii="Times New Roman" w:eastAsia="Times New Roman" w:hAnsi="Times New Roman" w:cs="Times New Roman"/>
                <w:sz w:val="20"/>
                <w:szCs w:val="20"/>
                <w:lang w:eastAsia="tr-TR"/>
              </w:rPr>
              <w:t>Dmitriy</w:t>
            </w:r>
            <w:proofErr w:type="spellEnd"/>
            <w:r w:rsidRPr="00CA2503">
              <w:rPr>
                <w:rFonts w:ascii="Times New Roman" w:eastAsia="Times New Roman" w:hAnsi="Times New Roman" w:cs="Times New Roman"/>
                <w:sz w:val="20"/>
                <w:szCs w:val="20"/>
                <w:lang w:eastAsia="tr-TR"/>
              </w:rPr>
              <w:t xml:space="preserve"> Medvedev</w:t>
            </w:r>
          </w:p>
        </w:tc>
        <w:tc>
          <w:tcPr>
            <w:tcW w:w="1700" w:type="pct"/>
            <w:tcBorders>
              <w:top w:val="nil"/>
              <w:left w:val="nil"/>
              <w:bottom w:val="nil"/>
              <w:right w:val="nil"/>
            </w:tcBorders>
            <w:hideMark/>
          </w:tcPr>
          <w:p w:rsidR="00516AE3" w:rsidRPr="00CA2503" w:rsidRDefault="00516AE3" w:rsidP="00CA2503">
            <w:pPr>
              <w:spacing w:after="0" w:line="330" w:lineRule="atLeast"/>
              <w:jc w:val="both"/>
              <w:textAlignment w:val="baseline"/>
              <w:rPr>
                <w:rFonts w:ascii="Times New Roman" w:eastAsia="Times New Roman" w:hAnsi="Times New Roman" w:cs="Times New Roman"/>
                <w:sz w:val="20"/>
                <w:szCs w:val="20"/>
                <w:lang w:eastAsia="tr-TR"/>
              </w:rPr>
            </w:pPr>
            <w:r w:rsidRPr="00CA2503">
              <w:rPr>
                <w:rFonts w:ascii="Times New Roman" w:eastAsia="Times New Roman" w:hAnsi="Times New Roman" w:cs="Times New Roman"/>
                <w:b/>
                <w:bCs/>
                <w:sz w:val="20"/>
                <w:szCs w:val="20"/>
                <w:bdr w:val="none" w:sz="0" w:space="0" w:color="auto" w:frame="1"/>
                <w:lang w:eastAsia="tr-TR"/>
              </w:rPr>
              <w:t>Dışişleri Bakanı</w:t>
            </w:r>
          </w:p>
          <w:p w:rsidR="00516AE3" w:rsidRPr="00CA2503" w:rsidRDefault="00516AE3" w:rsidP="00CA2503">
            <w:pPr>
              <w:spacing w:after="150" w:line="330" w:lineRule="atLeast"/>
              <w:jc w:val="both"/>
              <w:textAlignment w:val="baseline"/>
              <w:rPr>
                <w:rFonts w:ascii="Times New Roman" w:eastAsia="Times New Roman" w:hAnsi="Times New Roman" w:cs="Times New Roman"/>
                <w:sz w:val="20"/>
                <w:szCs w:val="20"/>
                <w:lang w:eastAsia="tr-TR"/>
              </w:rPr>
            </w:pPr>
            <w:proofErr w:type="spellStart"/>
            <w:r w:rsidRPr="00CA2503">
              <w:rPr>
                <w:rFonts w:ascii="Times New Roman" w:eastAsia="Times New Roman" w:hAnsi="Times New Roman" w:cs="Times New Roman"/>
                <w:sz w:val="20"/>
                <w:szCs w:val="20"/>
                <w:lang w:eastAsia="tr-TR"/>
              </w:rPr>
              <w:t>Sergey</w:t>
            </w:r>
            <w:proofErr w:type="spellEnd"/>
            <w:r w:rsidRPr="00CA2503">
              <w:rPr>
                <w:rFonts w:ascii="Times New Roman" w:eastAsia="Times New Roman" w:hAnsi="Times New Roman" w:cs="Times New Roman"/>
                <w:sz w:val="20"/>
                <w:szCs w:val="20"/>
                <w:lang w:eastAsia="tr-TR"/>
              </w:rPr>
              <w:t xml:space="preserve"> </w:t>
            </w:r>
            <w:proofErr w:type="spellStart"/>
            <w:r w:rsidRPr="00CA2503">
              <w:rPr>
                <w:rFonts w:ascii="Times New Roman" w:eastAsia="Times New Roman" w:hAnsi="Times New Roman" w:cs="Times New Roman"/>
                <w:sz w:val="20"/>
                <w:szCs w:val="20"/>
                <w:lang w:eastAsia="tr-TR"/>
              </w:rPr>
              <w:t>Lavrov</w:t>
            </w:r>
            <w:proofErr w:type="spellEnd"/>
          </w:p>
        </w:tc>
      </w:tr>
      <w:tr w:rsidR="00516AE3" w:rsidRPr="00CA2503" w:rsidTr="00516AE3">
        <w:tc>
          <w:tcPr>
            <w:tcW w:w="1600" w:type="pct"/>
            <w:gridSpan w:val="2"/>
            <w:tcBorders>
              <w:top w:val="nil"/>
              <w:left w:val="nil"/>
              <w:bottom w:val="nil"/>
              <w:right w:val="nil"/>
            </w:tcBorders>
            <w:hideMark/>
          </w:tcPr>
          <w:p w:rsidR="00516AE3" w:rsidRPr="00CA2503" w:rsidRDefault="00516AE3" w:rsidP="00CA2503">
            <w:pPr>
              <w:spacing w:after="0" w:line="330" w:lineRule="atLeast"/>
              <w:jc w:val="both"/>
              <w:textAlignment w:val="baseline"/>
              <w:rPr>
                <w:rFonts w:ascii="Times New Roman" w:eastAsia="Times New Roman" w:hAnsi="Times New Roman" w:cs="Times New Roman"/>
                <w:sz w:val="20"/>
                <w:szCs w:val="20"/>
                <w:lang w:eastAsia="tr-TR"/>
              </w:rPr>
            </w:pPr>
            <w:r w:rsidRPr="00CA2503">
              <w:rPr>
                <w:rFonts w:ascii="Times New Roman" w:eastAsia="Times New Roman" w:hAnsi="Times New Roman" w:cs="Times New Roman"/>
                <w:b/>
                <w:bCs/>
                <w:sz w:val="20"/>
                <w:szCs w:val="20"/>
                <w:bdr w:val="none" w:sz="0" w:space="0" w:color="auto" w:frame="1"/>
                <w:lang w:eastAsia="tr-TR"/>
              </w:rPr>
              <w:t>Konuşulan Diller</w:t>
            </w:r>
            <w:r w:rsidRPr="00CA2503">
              <w:rPr>
                <w:rFonts w:ascii="Times New Roman" w:eastAsia="Times New Roman" w:hAnsi="Times New Roman" w:cs="Times New Roman"/>
                <w:sz w:val="20"/>
                <w:szCs w:val="20"/>
                <w:lang w:eastAsia="tr-TR"/>
              </w:rPr>
              <w:br/>
              <w:t>Rusça </w:t>
            </w:r>
            <w:r w:rsidRPr="00CA2503">
              <w:rPr>
                <w:rFonts w:ascii="Times New Roman" w:eastAsia="Times New Roman" w:hAnsi="Times New Roman" w:cs="Times New Roman"/>
                <w:sz w:val="20"/>
                <w:szCs w:val="20"/>
                <w:lang w:eastAsia="tr-TR"/>
              </w:rPr>
              <w:br/>
              <w:t>(Federal birimlerde 27 diğer dil de resmi statüdedir)</w:t>
            </w:r>
          </w:p>
        </w:tc>
        <w:tc>
          <w:tcPr>
            <w:tcW w:w="1650" w:type="pct"/>
            <w:gridSpan w:val="2"/>
            <w:tcBorders>
              <w:top w:val="nil"/>
              <w:left w:val="nil"/>
              <w:bottom w:val="nil"/>
              <w:right w:val="nil"/>
            </w:tcBorders>
            <w:hideMark/>
          </w:tcPr>
          <w:p w:rsidR="00516AE3" w:rsidRPr="00CA2503" w:rsidRDefault="00516AE3" w:rsidP="00CA2503">
            <w:pPr>
              <w:spacing w:after="0" w:line="330" w:lineRule="atLeast"/>
              <w:jc w:val="both"/>
              <w:textAlignment w:val="baseline"/>
              <w:rPr>
                <w:rFonts w:ascii="Times New Roman" w:eastAsia="Times New Roman" w:hAnsi="Times New Roman" w:cs="Times New Roman"/>
                <w:sz w:val="20"/>
                <w:szCs w:val="20"/>
                <w:lang w:eastAsia="tr-TR"/>
              </w:rPr>
            </w:pPr>
            <w:r w:rsidRPr="00CA2503">
              <w:rPr>
                <w:rFonts w:ascii="Times New Roman" w:eastAsia="Times New Roman" w:hAnsi="Times New Roman" w:cs="Times New Roman"/>
                <w:b/>
                <w:bCs/>
                <w:sz w:val="20"/>
                <w:szCs w:val="20"/>
                <w:bdr w:val="none" w:sz="0" w:space="0" w:color="auto" w:frame="1"/>
                <w:lang w:eastAsia="tr-TR"/>
              </w:rPr>
              <w:t>Para Birimi</w:t>
            </w:r>
            <w:r w:rsidRPr="00CA2503">
              <w:rPr>
                <w:rFonts w:ascii="Times New Roman" w:eastAsia="Times New Roman" w:hAnsi="Times New Roman" w:cs="Times New Roman"/>
                <w:sz w:val="20"/>
                <w:szCs w:val="20"/>
                <w:lang w:eastAsia="tr-TR"/>
              </w:rPr>
              <w:t> </w:t>
            </w:r>
            <w:r w:rsidRPr="00CA2503">
              <w:rPr>
                <w:rFonts w:ascii="Times New Roman" w:eastAsia="Times New Roman" w:hAnsi="Times New Roman" w:cs="Times New Roman"/>
                <w:sz w:val="20"/>
                <w:szCs w:val="20"/>
                <w:lang w:eastAsia="tr-TR"/>
              </w:rPr>
              <w:br/>
            </w:r>
            <w:r w:rsidRPr="00CA2503">
              <w:rPr>
                <w:rFonts w:ascii="Times New Roman" w:eastAsia="Times New Roman" w:hAnsi="Times New Roman" w:cs="Times New Roman"/>
                <w:sz w:val="20"/>
                <w:szCs w:val="20"/>
                <w:lang w:eastAsia="tr-TR"/>
              </w:rPr>
              <w:br/>
              <w:t>Ruble</w:t>
            </w:r>
          </w:p>
        </w:tc>
        <w:tc>
          <w:tcPr>
            <w:tcW w:w="1700" w:type="pct"/>
            <w:tcBorders>
              <w:top w:val="nil"/>
              <w:left w:val="nil"/>
              <w:bottom w:val="nil"/>
              <w:right w:val="nil"/>
            </w:tcBorders>
            <w:hideMark/>
          </w:tcPr>
          <w:p w:rsidR="00516AE3" w:rsidRPr="00CA2503" w:rsidRDefault="00516AE3" w:rsidP="00CA2503">
            <w:pPr>
              <w:spacing w:after="0" w:line="330" w:lineRule="atLeast"/>
              <w:jc w:val="both"/>
              <w:textAlignment w:val="baseline"/>
              <w:rPr>
                <w:rFonts w:ascii="Times New Roman" w:eastAsia="Times New Roman" w:hAnsi="Times New Roman" w:cs="Times New Roman"/>
                <w:sz w:val="20"/>
                <w:szCs w:val="20"/>
                <w:lang w:eastAsia="tr-TR"/>
              </w:rPr>
            </w:pPr>
            <w:r w:rsidRPr="00CA2503">
              <w:rPr>
                <w:rFonts w:ascii="Times New Roman" w:eastAsia="Times New Roman" w:hAnsi="Times New Roman" w:cs="Times New Roman"/>
                <w:b/>
                <w:bCs/>
                <w:sz w:val="20"/>
                <w:szCs w:val="20"/>
                <w:bdr w:val="none" w:sz="0" w:space="0" w:color="auto" w:frame="1"/>
                <w:lang w:eastAsia="tr-TR"/>
              </w:rPr>
              <w:t>GSYİH</w:t>
            </w:r>
          </w:p>
          <w:p w:rsidR="00516AE3" w:rsidRPr="00CA2503" w:rsidRDefault="00516AE3" w:rsidP="00CA2503">
            <w:pPr>
              <w:spacing w:after="150" w:line="330" w:lineRule="atLeast"/>
              <w:jc w:val="both"/>
              <w:textAlignment w:val="baseline"/>
              <w:rPr>
                <w:rFonts w:ascii="Times New Roman" w:eastAsia="Times New Roman" w:hAnsi="Times New Roman" w:cs="Times New Roman"/>
                <w:sz w:val="20"/>
                <w:szCs w:val="20"/>
                <w:lang w:eastAsia="tr-TR"/>
              </w:rPr>
            </w:pPr>
            <w:r w:rsidRPr="00CA2503">
              <w:rPr>
                <w:rFonts w:ascii="Times New Roman" w:eastAsia="Times New Roman" w:hAnsi="Times New Roman" w:cs="Times New Roman"/>
                <w:sz w:val="20"/>
                <w:szCs w:val="20"/>
                <w:lang w:eastAsia="tr-TR"/>
              </w:rPr>
              <w:t>1,3 trilyon ABD Doları</w:t>
            </w:r>
            <w:r w:rsidRPr="00CA2503">
              <w:rPr>
                <w:rFonts w:ascii="Times New Roman" w:eastAsia="Times New Roman" w:hAnsi="Times New Roman" w:cs="Times New Roman"/>
                <w:sz w:val="20"/>
                <w:szCs w:val="20"/>
                <w:lang w:eastAsia="tr-TR"/>
              </w:rPr>
              <w:br/>
              <w:t>(2016)</w:t>
            </w:r>
          </w:p>
        </w:tc>
      </w:tr>
      <w:tr w:rsidR="00516AE3" w:rsidRPr="00CA2503" w:rsidTr="00516AE3">
        <w:tc>
          <w:tcPr>
            <w:tcW w:w="5000" w:type="pct"/>
            <w:gridSpan w:val="5"/>
            <w:tcBorders>
              <w:top w:val="nil"/>
              <w:left w:val="nil"/>
              <w:bottom w:val="nil"/>
              <w:right w:val="nil"/>
            </w:tcBorders>
            <w:hideMark/>
          </w:tcPr>
          <w:p w:rsidR="00516AE3" w:rsidRPr="00CA2503" w:rsidRDefault="00516AE3" w:rsidP="00CA2503">
            <w:pPr>
              <w:pStyle w:val="ListeParagraf"/>
              <w:numPr>
                <w:ilvl w:val="1"/>
                <w:numId w:val="7"/>
              </w:numPr>
              <w:spacing w:after="0" w:line="330" w:lineRule="atLeast"/>
              <w:jc w:val="both"/>
              <w:textAlignment w:val="baseline"/>
              <w:rPr>
                <w:rFonts w:ascii="Times New Roman" w:eastAsia="Times New Roman" w:hAnsi="Times New Roman" w:cs="Times New Roman"/>
                <w:sz w:val="20"/>
                <w:szCs w:val="20"/>
                <w:lang w:eastAsia="tr-TR"/>
              </w:rPr>
            </w:pPr>
            <w:r w:rsidRPr="00CA2503">
              <w:rPr>
                <w:rFonts w:ascii="Times New Roman" w:eastAsia="Times New Roman" w:hAnsi="Times New Roman" w:cs="Times New Roman"/>
                <w:b/>
                <w:bCs/>
                <w:sz w:val="20"/>
                <w:szCs w:val="20"/>
                <w:bdr w:val="none" w:sz="0" w:space="0" w:color="auto" w:frame="1"/>
                <w:lang w:eastAsia="tr-TR"/>
              </w:rPr>
              <w:t>Etnik Yapı</w:t>
            </w:r>
          </w:p>
          <w:p w:rsidR="00516AE3" w:rsidRPr="00CA2503" w:rsidRDefault="00516AE3" w:rsidP="00CA2503">
            <w:pPr>
              <w:spacing w:after="150" w:line="330" w:lineRule="atLeast"/>
              <w:jc w:val="both"/>
              <w:textAlignment w:val="baseline"/>
              <w:rPr>
                <w:rFonts w:ascii="Times New Roman" w:eastAsia="Times New Roman" w:hAnsi="Times New Roman" w:cs="Times New Roman"/>
                <w:sz w:val="20"/>
                <w:szCs w:val="20"/>
                <w:lang w:eastAsia="tr-TR"/>
              </w:rPr>
            </w:pPr>
            <w:r w:rsidRPr="00CA2503">
              <w:rPr>
                <w:rFonts w:ascii="Times New Roman" w:eastAsia="Times New Roman" w:hAnsi="Times New Roman" w:cs="Times New Roman"/>
                <w:sz w:val="20"/>
                <w:szCs w:val="20"/>
                <w:lang w:eastAsia="tr-TR"/>
              </w:rPr>
              <w:t xml:space="preserve">Rus (%77,7), Tatar (%3,7), </w:t>
            </w:r>
            <w:proofErr w:type="spellStart"/>
            <w:r w:rsidRPr="00CA2503">
              <w:rPr>
                <w:rFonts w:ascii="Times New Roman" w:eastAsia="Times New Roman" w:hAnsi="Times New Roman" w:cs="Times New Roman"/>
                <w:sz w:val="20"/>
                <w:szCs w:val="20"/>
                <w:lang w:eastAsia="tr-TR"/>
              </w:rPr>
              <w:t>Ukrain</w:t>
            </w:r>
            <w:proofErr w:type="spellEnd"/>
            <w:r w:rsidRPr="00CA2503">
              <w:rPr>
                <w:rFonts w:ascii="Times New Roman" w:eastAsia="Times New Roman" w:hAnsi="Times New Roman" w:cs="Times New Roman"/>
                <w:sz w:val="20"/>
                <w:szCs w:val="20"/>
                <w:lang w:eastAsia="tr-TR"/>
              </w:rPr>
              <w:t xml:space="preserve"> (%1,4), Başkurt (%1.1), Çuvaş (%1), Çeçen (%1), diğer (%10,2)</w:t>
            </w:r>
          </w:p>
        </w:tc>
      </w:tr>
      <w:tr w:rsidR="00516AE3" w:rsidRPr="00CA2503" w:rsidTr="00516AE3">
        <w:tc>
          <w:tcPr>
            <w:tcW w:w="5000" w:type="pct"/>
            <w:gridSpan w:val="5"/>
            <w:tcBorders>
              <w:top w:val="nil"/>
              <w:left w:val="nil"/>
              <w:bottom w:val="nil"/>
              <w:right w:val="nil"/>
            </w:tcBorders>
            <w:hideMark/>
          </w:tcPr>
          <w:p w:rsidR="00516AE3" w:rsidRPr="00CA2503" w:rsidRDefault="00516AE3" w:rsidP="00CA2503">
            <w:pPr>
              <w:pStyle w:val="ListeParagraf"/>
              <w:numPr>
                <w:ilvl w:val="1"/>
                <w:numId w:val="7"/>
              </w:numPr>
              <w:spacing w:after="0" w:line="330" w:lineRule="atLeast"/>
              <w:jc w:val="both"/>
              <w:textAlignment w:val="baseline"/>
              <w:rPr>
                <w:rFonts w:ascii="Times New Roman" w:eastAsia="Times New Roman" w:hAnsi="Times New Roman" w:cs="Times New Roman"/>
                <w:sz w:val="20"/>
                <w:szCs w:val="20"/>
                <w:lang w:eastAsia="tr-TR"/>
              </w:rPr>
            </w:pPr>
            <w:r w:rsidRPr="00CA2503">
              <w:rPr>
                <w:rFonts w:ascii="Times New Roman" w:eastAsia="Times New Roman" w:hAnsi="Times New Roman" w:cs="Times New Roman"/>
                <w:b/>
                <w:bCs/>
                <w:sz w:val="20"/>
                <w:szCs w:val="20"/>
                <w:bdr w:val="none" w:sz="0" w:space="0" w:color="auto" w:frame="1"/>
                <w:lang w:eastAsia="tr-TR"/>
              </w:rPr>
              <w:t>Önemli Siyasi Partiler</w:t>
            </w:r>
          </w:p>
          <w:p w:rsidR="00516AE3" w:rsidRPr="00CA2503" w:rsidRDefault="00516AE3" w:rsidP="00CA2503">
            <w:pPr>
              <w:spacing w:after="150" w:line="330" w:lineRule="atLeast"/>
              <w:jc w:val="both"/>
              <w:textAlignment w:val="baseline"/>
              <w:rPr>
                <w:rFonts w:ascii="Times New Roman" w:eastAsia="Times New Roman" w:hAnsi="Times New Roman" w:cs="Times New Roman"/>
                <w:sz w:val="20"/>
                <w:szCs w:val="20"/>
                <w:lang w:eastAsia="tr-TR"/>
              </w:rPr>
            </w:pPr>
            <w:r w:rsidRPr="00CA2503">
              <w:rPr>
                <w:rFonts w:ascii="Times New Roman" w:eastAsia="Times New Roman" w:hAnsi="Times New Roman" w:cs="Times New Roman"/>
                <w:sz w:val="20"/>
                <w:szCs w:val="20"/>
                <w:lang w:eastAsia="tr-TR"/>
              </w:rPr>
              <w:t>Birleşik Rusya Partisi </w:t>
            </w:r>
            <w:r w:rsidRPr="00CA2503">
              <w:rPr>
                <w:rFonts w:ascii="Times New Roman" w:eastAsia="Times New Roman" w:hAnsi="Times New Roman" w:cs="Times New Roman"/>
                <w:sz w:val="20"/>
                <w:szCs w:val="20"/>
                <w:lang w:eastAsia="tr-TR"/>
              </w:rPr>
              <w:br/>
              <w:t>Komünist Parti </w:t>
            </w:r>
            <w:r w:rsidRPr="00CA2503">
              <w:rPr>
                <w:rFonts w:ascii="Times New Roman" w:eastAsia="Times New Roman" w:hAnsi="Times New Roman" w:cs="Times New Roman"/>
                <w:sz w:val="20"/>
                <w:szCs w:val="20"/>
                <w:lang w:eastAsia="tr-TR"/>
              </w:rPr>
              <w:br/>
              <w:t>Liberal Demokratik Parti </w:t>
            </w:r>
            <w:r w:rsidRPr="00CA2503">
              <w:rPr>
                <w:rFonts w:ascii="Times New Roman" w:eastAsia="Times New Roman" w:hAnsi="Times New Roman" w:cs="Times New Roman"/>
                <w:sz w:val="20"/>
                <w:szCs w:val="20"/>
                <w:lang w:eastAsia="tr-TR"/>
              </w:rPr>
              <w:br/>
              <w:t>Adil Rusya Partisi</w:t>
            </w:r>
          </w:p>
        </w:tc>
      </w:tr>
      <w:tr w:rsidR="00516AE3" w:rsidRPr="00CA2503" w:rsidTr="00516AE3">
        <w:tc>
          <w:tcPr>
            <w:tcW w:w="5000" w:type="pct"/>
            <w:gridSpan w:val="5"/>
            <w:tcBorders>
              <w:top w:val="nil"/>
              <w:left w:val="nil"/>
              <w:bottom w:val="nil"/>
              <w:right w:val="nil"/>
            </w:tcBorders>
            <w:hideMark/>
          </w:tcPr>
          <w:p w:rsidR="00516AE3" w:rsidRPr="00CA2503" w:rsidRDefault="00516AE3" w:rsidP="00CA2503">
            <w:pPr>
              <w:pStyle w:val="ListeParagraf"/>
              <w:numPr>
                <w:ilvl w:val="1"/>
                <w:numId w:val="7"/>
              </w:numPr>
              <w:spacing w:after="0" w:line="330" w:lineRule="atLeast"/>
              <w:jc w:val="both"/>
              <w:textAlignment w:val="baseline"/>
              <w:rPr>
                <w:rFonts w:ascii="Times New Roman" w:eastAsia="Times New Roman" w:hAnsi="Times New Roman" w:cs="Times New Roman"/>
                <w:sz w:val="20"/>
                <w:szCs w:val="20"/>
                <w:lang w:eastAsia="tr-TR"/>
              </w:rPr>
            </w:pPr>
            <w:r w:rsidRPr="00CA2503">
              <w:rPr>
                <w:rFonts w:ascii="Times New Roman" w:eastAsia="Times New Roman" w:hAnsi="Times New Roman" w:cs="Times New Roman"/>
                <w:b/>
                <w:bCs/>
                <w:sz w:val="20"/>
                <w:szCs w:val="20"/>
                <w:bdr w:val="none" w:sz="0" w:space="0" w:color="auto" w:frame="1"/>
                <w:lang w:eastAsia="tr-TR"/>
              </w:rPr>
              <w:t>Üyesi Olduğu Uluslararası Kuruluşlar</w:t>
            </w:r>
          </w:p>
          <w:p w:rsidR="00516AE3" w:rsidRPr="00CA2503" w:rsidRDefault="00516AE3" w:rsidP="00CA2503">
            <w:pPr>
              <w:spacing w:after="150" w:line="330" w:lineRule="atLeast"/>
              <w:jc w:val="both"/>
              <w:textAlignment w:val="baseline"/>
              <w:rPr>
                <w:rFonts w:ascii="Times New Roman" w:eastAsia="Times New Roman" w:hAnsi="Times New Roman" w:cs="Times New Roman"/>
                <w:sz w:val="20"/>
                <w:szCs w:val="20"/>
                <w:lang w:eastAsia="tr-TR"/>
              </w:rPr>
            </w:pPr>
            <w:r w:rsidRPr="00CA2503">
              <w:rPr>
                <w:rFonts w:ascii="Times New Roman" w:eastAsia="Times New Roman" w:hAnsi="Times New Roman" w:cs="Times New Roman"/>
                <w:sz w:val="20"/>
                <w:szCs w:val="20"/>
                <w:lang w:eastAsia="tr-TR"/>
              </w:rPr>
              <w:t xml:space="preserve">Birleşmiş Milletler, Avrupa Konseyi, Avrupa Güvenlik ve İşbirliği Teşkilatı, Dünya Ticaret Örgütü, Avrasya Ekonomik Birliği, Bağımsız Devletler Topluluğu, </w:t>
            </w:r>
            <w:proofErr w:type="spellStart"/>
            <w:r w:rsidRPr="00CA2503">
              <w:rPr>
                <w:rFonts w:ascii="Times New Roman" w:eastAsia="Times New Roman" w:hAnsi="Times New Roman" w:cs="Times New Roman"/>
                <w:sz w:val="20"/>
                <w:szCs w:val="20"/>
                <w:lang w:eastAsia="tr-TR"/>
              </w:rPr>
              <w:t>Şanhay</w:t>
            </w:r>
            <w:proofErr w:type="spellEnd"/>
            <w:r w:rsidRPr="00CA2503">
              <w:rPr>
                <w:rFonts w:ascii="Times New Roman" w:eastAsia="Times New Roman" w:hAnsi="Times New Roman" w:cs="Times New Roman"/>
                <w:sz w:val="20"/>
                <w:szCs w:val="20"/>
                <w:lang w:eastAsia="tr-TR"/>
              </w:rPr>
              <w:t xml:space="preserve"> İşbirliği Örgütü, Ortak Güvenlik Anlaşması Örgütü, Karadeniz Ekonomik İşbirliği Örgütü, Asya’da İşbirliği ve Güven Arttırıcı Önlemler Konferansı, Güneydoğu Asya Ülkeleri Birliği, Uluslararası Atom Enerjisi Ajansı</w:t>
            </w:r>
          </w:p>
        </w:tc>
      </w:tr>
    </w:tbl>
    <w:p w:rsidR="00503EB7" w:rsidRPr="00CA2503" w:rsidRDefault="00503EB7" w:rsidP="00CA2503">
      <w:pPr>
        <w:jc w:val="both"/>
        <w:rPr>
          <w:rFonts w:ascii="Times New Roman" w:hAnsi="Times New Roman" w:cs="Times New Roman"/>
          <w:b/>
          <w:color w:val="5B9BD5" w:themeColor="accent1"/>
          <w:sz w:val="20"/>
          <w:szCs w:val="20"/>
          <w:lang w:eastAsia="tr-TR"/>
        </w:rPr>
      </w:pPr>
    </w:p>
    <w:p w:rsidR="00503EB7" w:rsidRPr="00CA2503" w:rsidRDefault="00503EB7" w:rsidP="00CA2503">
      <w:pPr>
        <w:pStyle w:val="ListeParagraf"/>
        <w:numPr>
          <w:ilvl w:val="1"/>
          <w:numId w:val="7"/>
        </w:numPr>
        <w:jc w:val="both"/>
        <w:rPr>
          <w:rFonts w:ascii="Times New Roman" w:hAnsi="Times New Roman" w:cs="Times New Roman"/>
          <w:b/>
          <w:sz w:val="20"/>
          <w:szCs w:val="20"/>
        </w:rPr>
      </w:pPr>
      <w:r w:rsidRPr="00CA2503">
        <w:rPr>
          <w:rFonts w:ascii="Times New Roman" w:hAnsi="Times New Roman" w:cs="Times New Roman"/>
          <w:b/>
          <w:sz w:val="20"/>
          <w:szCs w:val="20"/>
        </w:rPr>
        <w:t>Ülke Profili</w:t>
      </w:r>
    </w:p>
    <w:tbl>
      <w:tblPr>
        <w:tblStyle w:val="TabloKlavuzu1"/>
        <w:tblW w:w="9918" w:type="dxa"/>
        <w:tblLook w:val="04A0" w:firstRow="1" w:lastRow="0" w:firstColumn="1" w:lastColumn="0" w:noHBand="0" w:noVBand="1"/>
      </w:tblPr>
      <w:tblGrid>
        <w:gridCol w:w="1492"/>
        <w:gridCol w:w="1591"/>
        <w:gridCol w:w="1819"/>
        <w:gridCol w:w="2506"/>
        <w:gridCol w:w="1549"/>
        <w:gridCol w:w="961"/>
      </w:tblGrid>
      <w:tr w:rsidR="00503EB7" w:rsidRPr="00CA2503" w:rsidTr="00503EB7">
        <w:tc>
          <w:tcPr>
            <w:tcW w:w="1510" w:type="dxa"/>
          </w:tcPr>
          <w:p w:rsidR="00503EB7" w:rsidRPr="00CA2503" w:rsidRDefault="00503EB7" w:rsidP="00CA2503">
            <w:pPr>
              <w:jc w:val="both"/>
              <w:rPr>
                <w:rFonts w:ascii="Times New Roman" w:hAnsi="Times New Roman" w:cs="Times New Roman"/>
                <w:sz w:val="20"/>
                <w:szCs w:val="20"/>
              </w:rPr>
            </w:pPr>
            <w:r w:rsidRPr="00CA2503">
              <w:rPr>
                <w:rFonts w:ascii="Times New Roman" w:hAnsi="Times New Roman" w:cs="Times New Roman"/>
                <w:bCs/>
                <w:color w:val="003C41"/>
                <w:sz w:val="20"/>
                <w:szCs w:val="20"/>
                <w:shd w:val="clear" w:color="auto" w:fill="FFFFFF"/>
              </w:rPr>
              <w:t>GSYİH ( Milyon $ )</w:t>
            </w:r>
          </w:p>
        </w:tc>
        <w:tc>
          <w:tcPr>
            <w:tcW w:w="1604" w:type="dxa"/>
          </w:tcPr>
          <w:p w:rsidR="00503EB7" w:rsidRPr="00CA2503" w:rsidRDefault="00503EB7" w:rsidP="00CA2503">
            <w:pPr>
              <w:jc w:val="both"/>
              <w:rPr>
                <w:rFonts w:ascii="Times New Roman" w:hAnsi="Times New Roman" w:cs="Times New Roman"/>
                <w:sz w:val="20"/>
                <w:szCs w:val="20"/>
              </w:rPr>
            </w:pPr>
            <w:r w:rsidRPr="00CA2503">
              <w:rPr>
                <w:rFonts w:ascii="Times New Roman" w:hAnsi="Times New Roman" w:cs="Times New Roman"/>
                <w:bCs/>
                <w:color w:val="003C41"/>
                <w:sz w:val="20"/>
                <w:szCs w:val="20"/>
                <w:shd w:val="clear" w:color="auto" w:fill="FFFFFF"/>
              </w:rPr>
              <w:t>KBGSYİH ( $ )</w:t>
            </w:r>
          </w:p>
        </w:tc>
        <w:tc>
          <w:tcPr>
            <w:tcW w:w="1843" w:type="dxa"/>
          </w:tcPr>
          <w:p w:rsidR="00503EB7" w:rsidRPr="00CA2503" w:rsidRDefault="00503EB7" w:rsidP="00CA2503">
            <w:pPr>
              <w:jc w:val="both"/>
              <w:rPr>
                <w:rFonts w:ascii="Times New Roman" w:hAnsi="Times New Roman" w:cs="Times New Roman"/>
                <w:sz w:val="20"/>
                <w:szCs w:val="20"/>
              </w:rPr>
            </w:pPr>
            <w:r w:rsidRPr="00CA2503">
              <w:rPr>
                <w:rFonts w:ascii="Times New Roman" w:hAnsi="Times New Roman" w:cs="Times New Roman"/>
                <w:bCs/>
                <w:color w:val="003C41"/>
                <w:sz w:val="20"/>
                <w:szCs w:val="20"/>
                <w:shd w:val="clear" w:color="auto" w:fill="FFFFFF"/>
              </w:rPr>
              <w:t>Büyüme Oranı ( % )</w:t>
            </w:r>
          </w:p>
        </w:tc>
        <w:tc>
          <w:tcPr>
            <w:tcW w:w="2551" w:type="dxa"/>
          </w:tcPr>
          <w:p w:rsidR="00503EB7" w:rsidRPr="00CA2503" w:rsidRDefault="00503EB7" w:rsidP="00CA2503">
            <w:pPr>
              <w:jc w:val="both"/>
              <w:rPr>
                <w:rFonts w:ascii="Times New Roman" w:hAnsi="Times New Roman" w:cs="Times New Roman"/>
                <w:sz w:val="20"/>
                <w:szCs w:val="20"/>
              </w:rPr>
            </w:pPr>
            <w:r w:rsidRPr="00CA2503">
              <w:rPr>
                <w:rFonts w:ascii="Times New Roman" w:hAnsi="Times New Roman" w:cs="Times New Roman"/>
                <w:bCs/>
                <w:color w:val="003C41"/>
                <w:sz w:val="20"/>
                <w:szCs w:val="20"/>
                <w:shd w:val="clear" w:color="auto" w:fill="FFFFFF"/>
              </w:rPr>
              <w:t>Nüfus</w:t>
            </w:r>
          </w:p>
        </w:tc>
        <w:tc>
          <w:tcPr>
            <w:tcW w:w="1559" w:type="dxa"/>
          </w:tcPr>
          <w:p w:rsidR="00503EB7" w:rsidRPr="00CA2503" w:rsidRDefault="00503EB7" w:rsidP="00CA2503">
            <w:pPr>
              <w:jc w:val="both"/>
              <w:rPr>
                <w:rFonts w:ascii="Times New Roman" w:hAnsi="Times New Roman" w:cs="Times New Roman"/>
                <w:sz w:val="20"/>
                <w:szCs w:val="20"/>
              </w:rPr>
            </w:pPr>
            <w:r w:rsidRPr="00CA2503">
              <w:rPr>
                <w:rFonts w:ascii="Times New Roman" w:hAnsi="Times New Roman" w:cs="Times New Roman"/>
                <w:bCs/>
                <w:color w:val="003C41"/>
                <w:sz w:val="20"/>
                <w:szCs w:val="20"/>
                <w:shd w:val="clear" w:color="auto" w:fill="FFFFFF"/>
              </w:rPr>
              <w:t>Yüzölçümü ( km² )</w:t>
            </w:r>
          </w:p>
        </w:tc>
        <w:tc>
          <w:tcPr>
            <w:tcW w:w="851" w:type="dxa"/>
          </w:tcPr>
          <w:p w:rsidR="00503EB7" w:rsidRPr="00CA2503" w:rsidRDefault="00503EB7" w:rsidP="00CA2503">
            <w:pPr>
              <w:jc w:val="both"/>
              <w:rPr>
                <w:rFonts w:ascii="Times New Roman" w:hAnsi="Times New Roman" w:cs="Times New Roman"/>
                <w:sz w:val="20"/>
                <w:szCs w:val="20"/>
              </w:rPr>
            </w:pPr>
            <w:r w:rsidRPr="00CA2503">
              <w:rPr>
                <w:rFonts w:ascii="Times New Roman" w:hAnsi="Times New Roman" w:cs="Times New Roman"/>
                <w:bCs/>
                <w:color w:val="003C41"/>
                <w:sz w:val="20"/>
                <w:szCs w:val="20"/>
                <w:shd w:val="clear" w:color="auto" w:fill="FFFFFF"/>
              </w:rPr>
              <w:t>Başkent</w:t>
            </w:r>
          </w:p>
        </w:tc>
      </w:tr>
      <w:tr w:rsidR="00503EB7" w:rsidRPr="00CA2503" w:rsidTr="00503EB7">
        <w:tc>
          <w:tcPr>
            <w:tcW w:w="1510" w:type="dxa"/>
          </w:tcPr>
          <w:p w:rsidR="00503EB7" w:rsidRPr="00CA2503" w:rsidRDefault="00772A0E" w:rsidP="00CA2503">
            <w:pPr>
              <w:jc w:val="both"/>
              <w:rPr>
                <w:rFonts w:ascii="Times New Roman" w:hAnsi="Times New Roman" w:cs="Times New Roman"/>
                <w:sz w:val="20"/>
                <w:szCs w:val="20"/>
              </w:rPr>
            </w:pPr>
            <w:r w:rsidRPr="00CA2503">
              <w:rPr>
                <w:rFonts w:ascii="Times New Roman" w:hAnsi="Times New Roman" w:cs="Times New Roman"/>
                <w:color w:val="003C41"/>
                <w:sz w:val="20"/>
                <w:szCs w:val="20"/>
                <w:shd w:val="clear" w:color="auto" w:fill="FFFFFF"/>
              </w:rPr>
              <w:t>1,562 milyar $ (2017, EIU)</w:t>
            </w:r>
          </w:p>
        </w:tc>
        <w:tc>
          <w:tcPr>
            <w:tcW w:w="1604" w:type="dxa"/>
          </w:tcPr>
          <w:p w:rsidR="00503EB7" w:rsidRPr="00CA2503" w:rsidRDefault="00772A0E" w:rsidP="00CA2503">
            <w:pPr>
              <w:jc w:val="both"/>
              <w:rPr>
                <w:rFonts w:ascii="Times New Roman" w:hAnsi="Times New Roman" w:cs="Times New Roman"/>
                <w:sz w:val="20"/>
                <w:szCs w:val="20"/>
              </w:rPr>
            </w:pPr>
            <w:r w:rsidRPr="00CA2503">
              <w:rPr>
                <w:rFonts w:ascii="Times New Roman" w:hAnsi="Times New Roman" w:cs="Times New Roman"/>
                <w:color w:val="003C41"/>
                <w:sz w:val="20"/>
                <w:szCs w:val="20"/>
                <w:shd w:val="clear" w:color="auto" w:fill="FFFFFF"/>
              </w:rPr>
              <w:t>10,574.638 $ ( 2017, IMF)</w:t>
            </w:r>
          </w:p>
        </w:tc>
        <w:tc>
          <w:tcPr>
            <w:tcW w:w="1843" w:type="dxa"/>
          </w:tcPr>
          <w:p w:rsidR="00503EB7" w:rsidRPr="00CA2503" w:rsidRDefault="00772A0E" w:rsidP="00CA2503">
            <w:pPr>
              <w:jc w:val="both"/>
              <w:rPr>
                <w:rFonts w:ascii="Times New Roman" w:hAnsi="Times New Roman" w:cs="Times New Roman"/>
                <w:sz w:val="20"/>
                <w:szCs w:val="20"/>
              </w:rPr>
            </w:pPr>
            <w:r w:rsidRPr="00CA2503">
              <w:rPr>
                <w:rFonts w:ascii="Times New Roman" w:hAnsi="Times New Roman" w:cs="Times New Roman"/>
                <w:color w:val="003C41"/>
                <w:sz w:val="20"/>
                <w:szCs w:val="20"/>
                <w:shd w:val="clear" w:color="auto" w:fill="FFFFFF"/>
              </w:rPr>
              <w:t>% 1,8 (2017, EIU,)</w:t>
            </w:r>
          </w:p>
        </w:tc>
        <w:tc>
          <w:tcPr>
            <w:tcW w:w="2551" w:type="dxa"/>
          </w:tcPr>
          <w:p w:rsidR="00503EB7" w:rsidRPr="00CA2503" w:rsidRDefault="00772A0E" w:rsidP="00CA2503">
            <w:pPr>
              <w:jc w:val="both"/>
              <w:rPr>
                <w:rFonts w:ascii="Times New Roman" w:hAnsi="Times New Roman" w:cs="Times New Roman"/>
                <w:sz w:val="20"/>
                <w:szCs w:val="20"/>
              </w:rPr>
            </w:pPr>
            <w:r w:rsidRPr="00CA2503">
              <w:rPr>
                <w:rFonts w:ascii="Times New Roman" w:hAnsi="Times New Roman" w:cs="Times New Roman"/>
                <w:color w:val="003C41"/>
                <w:sz w:val="20"/>
                <w:szCs w:val="20"/>
                <w:shd w:val="clear" w:color="auto" w:fill="FFFFFF"/>
              </w:rPr>
              <w:t>147 milyon (2017)</w:t>
            </w:r>
          </w:p>
        </w:tc>
        <w:tc>
          <w:tcPr>
            <w:tcW w:w="1559" w:type="dxa"/>
          </w:tcPr>
          <w:p w:rsidR="00503EB7" w:rsidRPr="00CA2503" w:rsidRDefault="00772A0E" w:rsidP="00CA2503">
            <w:pPr>
              <w:jc w:val="both"/>
              <w:rPr>
                <w:rFonts w:ascii="Times New Roman" w:hAnsi="Times New Roman" w:cs="Times New Roman"/>
                <w:sz w:val="20"/>
                <w:szCs w:val="20"/>
              </w:rPr>
            </w:pPr>
            <w:r w:rsidRPr="00CA2503">
              <w:rPr>
                <w:rFonts w:ascii="Times New Roman" w:hAnsi="Times New Roman" w:cs="Times New Roman"/>
                <w:color w:val="003C41"/>
                <w:sz w:val="20"/>
                <w:szCs w:val="20"/>
                <w:shd w:val="clear" w:color="auto" w:fill="FFFFFF"/>
              </w:rPr>
              <w:t>17.075.400</w:t>
            </w:r>
          </w:p>
        </w:tc>
        <w:tc>
          <w:tcPr>
            <w:tcW w:w="851" w:type="dxa"/>
          </w:tcPr>
          <w:p w:rsidR="00503EB7" w:rsidRPr="00CA2503" w:rsidRDefault="00772A0E" w:rsidP="00CA2503">
            <w:pPr>
              <w:jc w:val="both"/>
              <w:rPr>
                <w:rFonts w:ascii="Times New Roman" w:hAnsi="Times New Roman" w:cs="Times New Roman"/>
                <w:sz w:val="20"/>
                <w:szCs w:val="20"/>
              </w:rPr>
            </w:pPr>
            <w:r w:rsidRPr="00CA2503">
              <w:rPr>
                <w:rFonts w:ascii="Times New Roman" w:hAnsi="Times New Roman" w:cs="Times New Roman"/>
                <w:color w:val="003C41"/>
                <w:sz w:val="20"/>
                <w:szCs w:val="20"/>
                <w:shd w:val="clear" w:color="auto" w:fill="FFFFFF"/>
              </w:rPr>
              <w:t>Moskova</w:t>
            </w:r>
          </w:p>
        </w:tc>
      </w:tr>
    </w:tbl>
    <w:p w:rsidR="00503EB7" w:rsidRPr="00CA2503" w:rsidRDefault="00503EB7" w:rsidP="00CA2503">
      <w:pPr>
        <w:jc w:val="both"/>
        <w:rPr>
          <w:rFonts w:ascii="Times New Roman" w:hAnsi="Times New Roman" w:cs="Times New Roman"/>
          <w:i/>
          <w:color w:val="1F3864" w:themeColor="accent5" w:themeShade="80"/>
          <w:sz w:val="20"/>
          <w:szCs w:val="20"/>
        </w:rPr>
      </w:pPr>
      <w:proofErr w:type="gramStart"/>
      <w:r w:rsidRPr="00CA2503">
        <w:rPr>
          <w:rFonts w:ascii="Times New Roman" w:hAnsi="Times New Roman" w:cs="Times New Roman"/>
          <w:i/>
          <w:color w:val="1F3864" w:themeColor="accent5" w:themeShade="80"/>
          <w:sz w:val="20"/>
          <w:szCs w:val="20"/>
        </w:rPr>
        <w:lastRenderedPageBreak/>
        <w:t>Ticaret  Bakanlığı</w:t>
      </w:r>
      <w:proofErr w:type="gramEnd"/>
    </w:p>
    <w:p w:rsidR="004E52A3" w:rsidRPr="00CA2503" w:rsidRDefault="00A32DE1" w:rsidP="00CA2503">
      <w:pPr>
        <w:pStyle w:val="ListeParagraf"/>
        <w:numPr>
          <w:ilvl w:val="2"/>
          <w:numId w:val="7"/>
        </w:numPr>
        <w:jc w:val="both"/>
        <w:rPr>
          <w:rFonts w:ascii="Times New Roman" w:hAnsi="Times New Roman" w:cs="Times New Roman"/>
          <w:b/>
          <w:sz w:val="20"/>
          <w:szCs w:val="20"/>
        </w:rPr>
      </w:pPr>
      <w:r w:rsidRPr="00CA2503">
        <w:rPr>
          <w:rFonts w:ascii="Times New Roman" w:hAnsi="Times New Roman" w:cs="Times New Roman"/>
          <w:b/>
          <w:sz w:val="20"/>
          <w:szCs w:val="20"/>
        </w:rPr>
        <w:t>Temel Göstergeler</w:t>
      </w:r>
    </w:p>
    <w:tbl>
      <w:tblPr>
        <w:tblW w:w="10095" w:type="dxa"/>
        <w:tblCellMar>
          <w:left w:w="0" w:type="dxa"/>
          <w:right w:w="0" w:type="dxa"/>
        </w:tblCellMar>
        <w:tblLook w:val="04A0" w:firstRow="1" w:lastRow="0" w:firstColumn="1" w:lastColumn="0" w:noHBand="0" w:noVBand="1"/>
      </w:tblPr>
      <w:tblGrid>
        <w:gridCol w:w="1890"/>
        <w:gridCol w:w="8205"/>
      </w:tblGrid>
      <w:tr w:rsidR="004E52A3" w:rsidRPr="00CA2503" w:rsidTr="00A32DE1">
        <w:tc>
          <w:tcPr>
            <w:tcW w:w="1890" w:type="dxa"/>
            <w:shd w:val="clear" w:color="auto" w:fill="auto"/>
            <w:vAlign w:val="center"/>
            <w:hideMark/>
          </w:tcPr>
          <w:p w:rsidR="004E52A3" w:rsidRPr="005F245D" w:rsidRDefault="004E52A3" w:rsidP="005F245D">
            <w:pPr>
              <w:pStyle w:val="AralkYok"/>
              <w:jc w:val="both"/>
              <w:rPr>
                <w:rFonts w:ascii="Times New Roman" w:hAnsi="Times New Roman" w:cs="Times New Roman"/>
                <w:lang w:eastAsia="tr-TR"/>
              </w:rPr>
            </w:pPr>
            <w:r w:rsidRPr="005F245D">
              <w:rPr>
                <w:rFonts w:ascii="Times New Roman" w:hAnsi="Times New Roman" w:cs="Times New Roman"/>
                <w:lang w:eastAsia="tr-TR"/>
              </w:rPr>
              <w:t>Yüzölçümü</w:t>
            </w:r>
          </w:p>
        </w:tc>
        <w:tc>
          <w:tcPr>
            <w:tcW w:w="0" w:type="auto"/>
            <w:shd w:val="clear" w:color="auto" w:fill="auto"/>
            <w:vAlign w:val="center"/>
            <w:hideMark/>
          </w:tcPr>
          <w:p w:rsidR="004E52A3" w:rsidRPr="005F245D" w:rsidRDefault="004E52A3" w:rsidP="005F245D">
            <w:pPr>
              <w:pStyle w:val="AralkYok"/>
              <w:jc w:val="both"/>
              <w:rPr>
                <w:rFonts w:ascii="Times New Roman" w:hAnsi="Times New Roman" w:cs="Times New Roman"/>
                <w:lang w:eastAsia="tr-TR"/>
              </w:rPr>
            </w:pPr>
            <w:r w:rsidRPr="005F245D">
              <w:rPr>
                <w:rFonts w:ascii="Times New Roman" w:hAnsi="Times New Roman" w:cs="Times New Roman"/>
                <w:lang w:eastAsia="tr-TR"/>
              </w:rPr>
              <w:t>17 075 400 km</w:t>
            </w:r>
            <w:r w:rsidRPr="005F245D">
              <w:rPr>
                <w:rFonts w:ascii="Times New Roman" w:hAnsi="Times New Roman" w:cs="Times New Roman"/>
                <w:vertAlign w:val="superscript"/>
                <w:lang w:eastAsia="tr-TR"/>
              </w:rPr>
              <w:t>2</w:t>
            </w:r>
          </w:p>
        </w:tc>
      </w:tr>
      <w:tr w:rsidR="004E52A3" w:rsidRPr="00CA2503" w:rsidTr="00A32DE1">
        <w:tc>
          <w:tcPr>
            <w:tcW w:w="1890" w:type="dxa"/>
            <w:shd w:val="clear" w:color="auto" w:fill="auto"/>
            <w:vAlign w:val="center"/>
            <w:hideMark/>
          </w:tcPr>
          <w:p w:rsidR="004E52A3" w:rsidRPr="005F245D" w:rsidRDefault="004E52A3" w:rsidP="005F245D">
            <w:pPr>
              <w:pStyle w:val="AralkYok"/>
              <w:jc w:val="both"/>
              <w:rPr>
                <w:rFonts w:ascii="Times New Roman" w:hAnsi="Times New Roman" w:cs="Times New Roman"/>
                <w:lang w:eastAsia="tr-TR"/>
              </w:rPr>
            </w:pPr>
            <w:r w:rsidRPr="005F245D">
              <w:rPr>
                <w:rFonts w:ascii="Times New Roman" w:hAnsi="Times New Roman" w:cs="Times New Roman"/>
                <w:lang w:eastAsia="tr-TR"/>
              </w:rPr>
              <w:t>Nüfus</w:t>
            </w:r>
          </w:p>
        </w:tc>
        <w:tc>
          <w:tcPr>
            <w:tcW w:w="0" w:type="auto"/>
            <w:shd w:val="clear" w:color="auto" w:fill="auto"/>
            <w:vAlign w:val="center"/>
            <w:hideMark/>
          </w:tcPr>
          <w:p w:rsidR="004E52A3" w:rsidRPr="005F245D" w:rsidRDefault="004E52A3" w:rsidP="005F245D">
            <w:pPr>
              <w:pStyle w:val="AralkYok"/>
              <w:jc w:val="both"/>
              <w:rPr>
                <w:rFonts w:ascii="Times New Roman" w:hAnsi="Times New Roman" w:cs="Times New Roman"/>
                <w:lang w:eastAsia="tr-TR"/>
              </w:rPr>
            </w:pPr>
            <w:r w:rsidRPr="005F245D">
              <w:rPr>
                <w:rFonts w:ascii="Times New Roman" w:hAnsi="Times New Roman" w:cs="Times New Roman"/>
                <w:lang w:eastAsia="tr-TR"/>
              </w:rPr>
              <w:t>146.5 milyon (2015)</w:t>
            </w:r>
          </w:p>
        </w:tc>
      </w:tr>
      <w:tr w:rsidR="004E52A3" w:rsidRPr="00CA2503" w:rsidTr="00A32DE1">
        <w:tc>
          <w:tcPr>
            <w:tcW w:w="1890" w:type="dxa"/>
            <w:shd w:val="clear" w:color="auto" w:fill="auto"/>
            <w:vAlign w:val="center"/>
            <w:hideMark/>
          </w:tcPr>
          <w:p w:rsidR="004E52A3" w:rsidRPr="005F245D" w:rsidRDefault="004E52A3" w:rsidP="005F245D">
            <w:pPr>
              <w:pStyle w:val="AralkYok"/>
              <w:jc w:val="both"/>
              <w:rPr>
                <w:rFonts w:ascii="Times New Roman" w:hAnsi="Times New Roman" w:cs="Times New Roman"/>
                <w:lang w:eastAsia="tr-TR"/>
              </w:rPr>
            </w:pPr>
            <w:r w:rsidRPr="005F245D">
              <w:rPr>
                <w:rFonts w:ascii="Times New Roman" w:hAnsi="Times New Roman" w:cs="Times New Roman"/>
                <w:lang w:eastAsia="tr-TR"/>
              </w:rPr>
              <w:t>Resmi Dili</w:t>
            </w:r>
          </w:p>
        </w:tc>
        <w:tc>
          <w:tcPr>
            <w:tcW w:w="0" w:type="auto"/>
            <w:shd w:val="clear" w:color="auto" w:fill="auto"/>
            <w:vAlign w:val="center"/>
            <w:hideMark/>
          </w:tcPr>
          <w:p w:rsidR="004E52A3" w:rsidRPr="005F245D" w:rsidRDefault="004E52A3" w:rsidP="005F245D">
            <w:pPr>
              <w:pStyle w:val="AralkYok"/>
              <w:jc w:val="both"/>
              <w:rPr>
                <w:rFonts w:ascii="Times New Roman" w:hAnsi="Times New Roman" w:cs="Times New Roman"/>
                <w:lang w:eastAsia="tr-TR"/>
              </w:rPr>
            </w:pPr>
            <w:r w:rsidRPr="005F245D">
              <w:rPr>
                <w:rFonts w:ascii="Times New Roman" w:hAnsi="Times New Roman" w:cs="Times New Roman"/>
                <w:lang w:eastAsia="tr-TR"/>
              </w:rPr>
              <w:t>Rusça</w:t>
            </w:r>
          </w:p>
        </w:tc>
      </w:tr>
      <w:tr w:rsidR="004E52A3" w:rsidRPr="00CA2503" w:rsidTr="00A32DE1">
        <w:tc>
          <w:tcPr>
            <w:tcW w:w="1890" w:type="dxa"/>
            <w:shd w:val="clear" w:color="auto" w:fill="auto"/>
            <w:vAlign w:val="center"/>
            <w:hideMark/>
          </w:tcPr>
          <w:p w:rsidR="004E52A3" w:rsidRPr="005F245D" w:rsidRDefault="004E52A3" w:rsidP="005F245D">
            <w:pPr>
              <w:pStyle w:val="AralkYok"/>
              <w:jc w:val="both"/>
              <w:rPr>
                <w:rFonts w:ascii="Times New Roman" w:hAnsi="Times New Roman" w:cs="Times New Roman"/>
                <w:lang w:eastAsia="tr-TR"/>
              </w:rPr>
            </w:pPr>
            <w:r w:rsidRPr="005F245D">
              <w:rPr>
                <w:rFonts w:ascii="Times New Roman" w:hAnsi="Times New Roman" w:cs="Times New Roman"/>
                <w:lang w:eastAsia="tr-TR"/>
              </w:rPr>
              <w:t>Yönetim Biçimi</w:t>
            </w:r>
          </w:p>
        </w:tc>
        <w:tc>
          <w:tcPr>
            <w:tcW w:w="0" w:type="auto"/>
            <w:shd w:val="clear" w:color="auto" w:fill="auto"/>
            <w:vAlign w:val="center"/>
            <w:hideMark/>
          </w:tcPr>
          <w:p w:rsidR="004E52A3" w:rsidRPr="005F245D" w:rsidRDefault="004E52A3" w:rsidP="005F245D">
            <w:pPr>
              <w:pStyle w:val="AralkYok"/>
              <w:jc w:val="both"/>
              <w:rPr>
                <w:rFonts w:ascii="Times New Roman" w:hAnsi="Times New Roman" w:cs="Times New Roman"/>
                <w:lang w:eastAsia="tr-TR"/>
              </w:rPr>
            </w:pPr>
            <w:r w:rsidRPr="005F245D">
              <w:rPr>
                <w:rFonts w:ascii="Times New Roman" w:hAnsi="Times New Roman" w:cs="Times New Roman"/>
                <w:lang w:eastAsia="tr-TR"/>
              </w:rPr>
              <w:t>Rusya Federasyonu çift meclisli başkanlık sistemi ile yönetilmektedir.</w:t>
            </w:r>
          </w:p>
        </w:tc>
      </w:tr>
      <w:tr w:rsidR="004E52A3" w:rsidRPr="00CA2503" w:rsidTr="00A32DE1">
        <w:tc>
          <w:tcPr>
            <w:tcW w:w="1890" w:type="dxa"/>
            <w:shd w:val="clear" w:color="auto" w:fill="auto"/>
            <w:vAlign w:val="center"/>
            <w:hideMark/>
          </w:tcPr>
          <w:p w:rsidR="004E52A3" w:rsidRPr="005F245D" w:rsidRDefault="004E52A3" w:rsidP="005F245D">
            <w:pPr>
              <w:pStyle w:val="AralkYok"/>
              <w:jc w:val="both"/>
              <w:rPr>
                <w:rFonts w:ascii="Times New Roman" w:hAnsi="Times New Roman" w:cs="Times New Roman"/>
                <w:lang w:eastAsia="tr-TR"/>
              </w:rPr>
            </w:pPr>
            <w:r w:rsidRPr="005F245D">
              <w:rPr>
                <w:rFonts w:ascii="Times New Roman" w:hAnsi="Times New Roman" w:cs="Times New Roman"/>
                <w:lang w:eastAsia="tr-TR"/>
              </w:rPr>
              <w:t>Başkent</w:t>
            </w:r>
          </w:p>
        </w:tc>
        <w:tc>
          <w:tcPr>
            <w:tcW w:w="0" w:type="auto"/>
            <w:shd w:val="clear" w:color="auto" w:fill="auto"/>
            <w:vAlign w:val="center"/>
            <w:hideMark/>
          </w:tcPr>
          <w:p w:rsidR="004E52A3" w:rsidRPr="005F245D" w:rsidRDefault="004E52A3" w:rsidP="005F245D">
            <w:pPr>
              <w:pStyle w:val="AralkYok"/>
              <w:jc w:val="both"/>
              <w:rPr>
                <w:rFonts w:ascii="Times New Roman" w:hAnsi="Times New Roman" w:cs="Times New Roman"/>
                <w:lang w:eastAsia="tr-TR"/>
              </w:rPr>
            </w:pPr>
            <w:r w:rsidRPr="005F245D">
              <w:rPr>
                <w:rFonts w:ascii="Times New Roman" w:hAnsi="Times New Roman" w:cs="Times New Roman"/>
                <w:lang w:eastAsia="tr-TR"/>
              </w:rPr>
              <w:t>Moskova (10,1 milyon)</w:t>
            </w:r>
          </w:p>
        </w:tc>
      </w:tr>
      <w:tr w:rsidR="004E52A3" w:rsidRPr="00CA2503" w:rsidTr="00A32DE1">
        <w:tc>
          <w:tcPr>
            <w:tcW w:w="1890" w:type="dxa"/>
            <w:shd w:val="clear" w:color="auto" w:fill="auto"/>
            <w:vAlign w:val="center"/>
            <w:hideMark/>
          </w:tcPr>
          <w:p w:rsidR="004E52A3" w:rsidRPr="005F245D" w:rsidRDefault="004E52A3" w:rsidP="005F245D">
            <w:pPr>
              <w:pStyle w:val="AralkYok"/>
              <w:jc w:val="both"/>
              <w:rPr>
                <w:rFonts w:ascii="Times New Roman" w:hAnsi="Times New Roman" w:cs="Times New Roman"/>
                <w:lang w:eastAsia="tr-TR"/>
              </w:rPr>
            </w:pPr>
            <w:r w:rsidRPr="005F245D">
              <w:rPr>
                <w:rFonts w:ascii="Times New Roman" w:hAnsi="Times New Roman" w:cs="Times New Roman"/>
                <w:lang w:eastAsia="tr-TR"/>
              </w:rPr>
              <w:t>Para Birimi</w:t>
            </w:r>
          </w:p>
        </w:tc>
        <w:tc>
          <w:tcPr>
            <w:tcW w:w="0" w:type="auto"/>
            <w:shd w:val="clear" w:color="auto" w:fill="auto"/>
            <w:vAlign w:val="center"/>
            <w:hideMark/>
          </w:tcPr>
          <w:p w:rsidR="004E52A3" w:rsidRPr="005F245D" w:rsidRDefault="004E52A3" w:rsidP="005F245D">
            <w:pPr>
              <w:pStyle w:val="AralkYok"/>
              <w:jc w:val="both"/>
              <w:rPr>
                <w:rFonts w:ascii="Times New Roman" w:hAnsi="Times New Roman" w:cs="Times New Roman"/>
                <w:lang w:eastAsia="tr-TR"/>
              </w:rPr>
            </w:pPr>
            <w:r w:rsidRPr="005F245D">
              <w:rPr>
                <w:rFonts w:ascii="Times New Roman" w:hAnsi="Times New Roman" w:cs="Times New Roman"/>
                <w:lang w:eastAsia="tr-TR"/>
              </w:rPr>
              <w:t xml:space="preserve">Ruble (1 Ruble=100 </w:t>
            </w:r>
            <w:proofErr w:type="spellStart"/>
            <w:r w:rsidRPr="005F245D">
              <w:rPr>
                <w:rFonts w:ascii="Times New Roman" w:hAnsi="Times New Roman" w:cs="Times New Roman"/>
                <w:lang w:eastAsia="tr-TR"/>
              </w:rPr>
              <w:t>kopeks</w:t>
            </w:r>
            <w:proofErr w:type="spellEnd"/>
            <w:r w:rsidRPr="005F245D">
              <w:rPr>
                <w:rFonts w:ascii="Times New Roman" w:hAnsi="Times New Roman" w:cs="Times New Roman"/>
                <w:lang w:eastAsia="tr-TR"/>
              </w:rPr>
              <w:t>)</w:t>
            </w:r>
          </w:p>
        </w:tc>
      </w:tr>
      <w:tr w:rsidR="004E52A3" w:rsidRPr="00CA2503" w:rsidTr="00A32DE1">
        <w:tc>
          <w:tcPr>
            <w:tcW w:w="1890" w:type="dxa"/>
            <w:shd w:val="clear" w:color="auto" w:fill="auto"/>
            <w:vAlign w:val="center"/>
            <w:hideMark/>
          </w:tcPr>
          <w:p w:rsidR="004E52A3" w:rsidRPr="00CA2503" w:rsidRDefault="004E52A3" w:rsidP="005F245D">
            <w:pPr>
              <w:pStyle w:val="AralkYok"/>
              <w:rPr>
                <w:rFonts w:ascii="Times New Roman" w:eastAsia="Times New Roman" w:hAnsi="Times New Roman" w:cs="Times New Roman"/>
                <w:sz w:val="20"/>
                <w:szCs w:val="20"/>
                <w:lang w:eastAsia="tr-TR"/>
              </w:rPr>
            </w:pPr>
            <w:r w:rsidRPr="00CA2503">
              <w:rPr>
                <w:rFonts w:ascii="Times New Roman" w:eastAsia="Times New Roman" w:hAnsi="Times New Roman" w:cs="Times New Roman"/>
                <w:b/>
                <w:bCs/>
                <w:sz w:val="20"/>
                <w:szCs w:val="20"/>
                <w:lang w:eastAsia="tr-TR"/>
              </w:rPr>
              <w:t>Başlıca Kentler</w:t>
            </w:r>
          </w:p>
        </w:tc>
        <w:tc>
          <w:tcPr>
            <w:tcW w:w="0" w:type="auto"/>
            <w:shd w:val="clear" w:color="auto" w:fill="auto"/>
            <w:vAlign w:val="center"/>
            <w:hideMark/>
          </w:tcPr>
          <w:p w:rsidR="004E52A3" w:rsidRPr="00CA2503" w:rsidRDefault="004E52A3" w:rsidP="005F245D">
            <w:pPr>
              <w:pStyle w:val="AralkYok"/>
              <w:rPr>
                <w:rFonts w:ascii="Times New Roman" w:eastAsia="Times New Roman" w:hAnsi="Times New Roman" w:cs="Times New Roman"/>
                <w:sz w:val="20"/>
                <w:szCs w:val="20"/>
                <w:lang w:eastAsia="tr-TR"/>
              </w:rPr>
            </w:pPr>
            <w:r w:rsidRPr="00CA2503">
              <w:rPr>
                <w:rFonts w:ascii="Times New Roman" w:eastAsia="Times New Roman" w:hAnsi="Times New Roman" w:cs="Times New Roman"/>
                <w:sz w:val="20"/>
                <w:szCs w:val="20"/>
                <w:lang w:eastAsia="tr-TR"/>
              </w:rPr>
              <w:t xml:space="preserve">St. Petersburg (4,7 milyon), </w:t>
            </w:r>
            <w:proofErr w:type="spellStart"/>
            <w:r w:rsidRPr="00CA2503">
              <w:rPr>
                <w:rFonts w:ascii="Times New Roman" w:eastAsia="Times New Roman" w:hAnsi="Times New Roman" w:cs="Times New Roman"/>
                <w:sz w:val="20"/>
                <w:szCs w:val="20"/>
                <w:lang w:eastAsia="tr-TR"/>
              </w:rPr>
              <w:t>Novosibirsk</w:t>
            </w:r>
            <w:proofErr w:type="spellEnd"/>
            <w:r w:rsidRPr="00CA2503">
              <w:rPr>
                <w:rFonts w:ascii="Times New Roman" w:eastAsia="Times New Roman" w:hAnsi="Times New Roman" w:cs="Times New Roman"/>
                <w:sz w:val="20"/>
                <w:szCs w:val="20"/>
                <w:lang w:eastAsia="tr-TR"/>
              </w:rPr>
              <w:t xml:space="preserve"> (1,4 milyon), </w:t>
            </w:r>
            <w:proofErr w:type="spellStart"/>
            <w:r w:rsidRPr="00CA2503">
              <w:rPr>
                <w:rFonts w:ascii="Times New Roman" w:eastAsia="Times New Roman" w:hAnsi="Times New Roman" w:cs="Times New Roman"/>
                <w:sz w:val="20"/>
                <w:szCs w:val="20"/>
                <w:lang w:eastAsia="tr-TR"/>
              </w:rPr>
              <w:t>Nizhny</w:t>
            </w:r>
            <w:proofErr w:type="spellEnd"/>
            <w:r w:rsidRPr="00CA2503">
              <w:rPr>
                <w:rFonts w:ascii="Times New Roman" w:eastAsia="Times New Roman" w:hAnsi="Times New Roman" w:cs="Times New Roman"/>
                <w:sz w:val="20"/>
                <w:szCs w:val="20"/>
                <w:lang w:eastAsia="tr-TR"/>
              </w:rPr>
              <w:t xml:space="preserve"> </w:t>
            </w:r>
            <w:proofErr w:type="spellStart"/>
            <w:r w:rsidRPr="00CA2503">
              <w:rPr>
                <w:rFonts w:ascii="Times New Roman" w:eastAsia="Times New Roman" w:hAnsi="Times New Roman" w:cs="Times New Roman"/>
                <w:sz w:val="20"/>
                <w:szCs w:val="20"/>
                <w:lang w:eastAsia="tr-TR"/>
              </w:rPr>
              <w:t>Novgorod</w:t>
            </w:r>
            <w:proofErr w:type="spellEnd"/>
            <w:r w:rsidRPr="00CA2503">
              <w:rPr>
                <w:rFonts w:ascii="Times New Roman" w:eastAsia="Times New Roman" w:hAnsi="Times New Roman" w:cs="Times New Roman"/>
                <w:sz w:val="20"/>
                <w:szCs w:val="20"/>
                <w:lang w:eastAsia="tr-TR"/>
              </w:rPr>
              <w:t xml:space="preserve"> (1,3 milyon), </w:t>
            </w:r>
            <w:proofErr w:type="spellStart"/>
            <w:r w:rsidRPr="00CA2503">
              <w:rPr>
                <w:rFonts w:ascii="Times New Roman" w:eastAsia="Times New Roman" w:hAnsi="Times New Roman" w:cs="Times New Roman"/>
                <w:sz w:val="20"/>
                <w:szCs w:val="20"/>
                <w:lang w:eastAsia="tr-TR"/>
              </w:rPr>
              <w:t>Yekaterinburg</w:t>
            </w:r>
            <w:proofErr w:type="spellEnd"/>
            <w:r w:rsidRPr="00CA2503">
              <w:rPr>
                <w:rFonts w:ascii="Times New Roman" w:eastAsia="Times New Roman" w:hAnsi="Times New Roman" w:cs="Times New Roman"/>
                <w:sz w:val="20"/>
                <w:szCs w:val="20"/>
                <w:lang w:eastAsia="tr-TR"/>
              </w:rPr>
              <w:t xml:space="preserve"> (1,3 milyon)</w:t>
            </w:r>
          </w:p>
        </w:tc>
      </w:tr>
      <w:tr w:rsidR="004E52A3" w:rsidRPr="00CA2503" w:rsidTr="00A32DE1">
        <w:tc>
          <w:tcPr>
            <w:tcW w:w="1890" w:type="dxa"/>
            <w:shd w:val="clear" w:color="auto" w:fill="auto"/>
            <w:vAlign w:val="center"/>
            <w:hideMark/>
          </w:tcPr>
          <w:p w:rsidR="004E52A3" w:rsidRPr="00CA2503" w:rsidRDefault="004E52A3" w:rsidP="005F245D">
            <w:pPr>
              <w:pStyle w:val="AralkYok"/>
              <w:rPr>
                <w:rFonts w:ascii="Times New Roman" w:eastAsia="Times New Roman" w:hAnsi="Times New Roman" w:cs="Times New Roman"/>
                <w:sz w:val="20"/>
                <w:szCs w:val="20"/>
                <w:lang w:eastAsia="tr-TR"/>
              </w:rPr>
            </w:pPr>
            <w:r w:rsidRPr="00CA2503">
              <w:rPr>
                <w:rFonts w:ascii="Times New Roman" w:eastAsia="Times New Roman" w:hAnsi="Times New Roman" w:cs="Times New Roman"/>
                <w:b/>
                <w:bCs/>
                <w:sz w:val="20"/>
                <w:szCs w:val="20"/>
                <w:lang w:eastAsia="tr-TR"/>
              </w:rPr>
              <w:t>Doğal Kaynaklar</w:t>
            </w:r>
          </w:p>
        </w:tc>
        <w:tc>
          <w:tcPr>
            <w:tcW w:w="0" w:type="auto"/>
            <w:shd w:val="clear" w:color="auto" w:fill="auto"/>
            <w:vAlign w:val="center"/>
            <w:hideMark/>
          </w:tcPr>
          <w:p w:rsidR="004E52A3" w:rsidRPr="00CA2503" w:rsidRDefault="004E52A3" w:rsidP="005F245D">
            <w:pPr>
              <w:pStyle w:val="AralkYok"/>
              <w:rPr>
                <w:rFonts w:ascii="Times New Roman" w:eastAsia="Times New Roman" w:hAnsi="Times New Roman" w:cs="Times New Roman"/>
                <w:sz w:val="20"/>
                <w:szCs w:val="20"/>
                <w:lang w:eastAsia="tr-TR"/>
              </w:rPr>
            </w:pPr>
            <w:r w:rsidRPr="00CA2503">
              <w:rPr>
                <w:rFonts w:ascii="Times New Roman" w:eastAsia="Times New Roman" w:hAnsi="Times New Roman" w:cs="Times New Roman"/>
                <w:sz w:val="20"/>
                <w:szCs w:val="20"/>
                <w:lang w:eastAsia="tr-TR"/>
              </w:rPr>
              <w:t>Petrol, doğal gaz, kömür ve çok sayıda stratejik minerali kapsayan bir doğal kaynak rezervi bulunmaktadır. Ancak söz konusu kaynakların çıkarılması iklim, yeryüzü ve uzaklık koşulları nedeni ile zordur.</w:t>
            </w:r>
          </w:p>
        </w:tc>
      </w:tr>
      <w:tr w:rsidR="004E52A3" w:rsidRPr="00CA2503" w:rsidTr="00A32DE1">
        <w:tc>
          <w:tcPr>
            <w:tcW w:w="1890" w:type="dxa"/>
            <w:shd w:val="clear" w:color="auto" w:fill="auto"/>
            <w:vAlign w:val="center"/>
            <w:hideMark/>
          </w:tcPr>
          <w:p w:rsidR="004E52A3" w:rsidRPr="00CA2503" w:rsidRDefault="004E52A3" w:rsidP="005F245D">
            <w:pPr>
              <w:pStyle w:val="AralkYok"/>
              <w:rPr>
                <w:rFonts w:ascii="Times New Roman" w:eastAsia="Times New Roman" w:hAnsi="Times New Roman" w:cs="Times New Roman"/>
                <w:sz w:val="20"/>
                <w:szCs w:val="20"/>
                <w:lang w:eastAsia="tr-TR"/>
              </w:rPr>
            </w:pPr>
            <w:r w:rsidRPr="00CA2503">
              <w:rPr>
                <w:rFonts w:ascii="Times New Roman" w:eastAsia="Times New Roman" w:hAnsi="Times New Roman" w:cs="Times New Roman"/>
                <w:b/>
                <w:bCs/>
                <w:sz w:val="20"/>
                <w:szCs w:val="20"/>
                <w:lang w:eastAsia="tr-TR"/>
              </w:rPr>
              <w:t>Başlıca Tarım Ürünleri</w:t>
            </w:r>
          </w:p>
        </w:tc>
        <w:tc>
          <w:tcPr>
            <w:tcW w:w="0" w:type="auto"/>
            <w:shd w:val="clear" w:color="auto" w:fill="auto"/>
            <w:vAlign w:val="center"/>
            <w:hideMark/>
          </w:tcPr>
          <w:p w:rsidR="004E52A3" w:rsidRPr="00CA2503" w:rsidRDefault="004E52A3" w:rsidP="005F245D">
            <w:pPr>
              <w:pStyle w:val="AralkYok"/>
              <w:rPr>
                <w:rFonts w:ascii="Times New Roman" w:eastAsia="Times New Roman" w:hAnsi="Times New Roman" w:cs="Times New Roman"/>
                <w:sz w:val="20"/>
                <w:szCs w:val="20"/>
                <w:lang w:eastAsia="tr-TR"/>
              </w:rPr>
            </w:pPr>
            <w:r w:rsidRPr="00CA2503">
              <w:rPr>
                <w:rFonts w:ascii="Times New Roman" w:eastAsia="Times New Roman" w:hAnsi="Times New Roman" w:cs="Times New Roman"/>
                <w:sz w:val="20"/>
                <w:szCs w:val="20"/>
                <w:lang w:eastAsia="tr-TR"/>
              </w:rPr>
              <w:t>Tahıl, şeker pancarı, ayçiçeği tohumu, sebze ve meyveler, kırmızı et, süt</w:t>
            </w:r>
          </w:p>
        </w:tc>
      </w:tr>
      <w:tr w:rsidR="004E52A3" w:rsidRPr="00CA2503" w:rsidTr="00A32DE1">
        <w:tc>
          <w:tcPr>
            <w:tcW w:w="1890" w:type="dxa"/>
            <w:shd w:val="clear" w:color="auto" w:fill="auto"/>
            <w:vAlign w:val="center"/>
            <w:hideMark/>
          </w:tcPr>
          <w:p w:rsidR="004E52A3" w:rsidRPr="00CA2503" w:rsidRDefault="004E52A3" w:rsidP="005F245D">
            <w:pPr>
              <w:pStyle w:val="AralkYok"/>
              <w:rPr>
                <w:rFonts w:ascii="Times New Roman" w:eastAsia="Times New Roman" w:hAnsi="Times New Roman" w:cs="Times New Roman"/>
                <w:sz w:val="20"/>
                <w:szCs w:val="20"/>
                <w:lang w:eastAsia="tr-TR"/>
              </w:rPr>
            </w:pPr>
            <w:r w:rsidRPr="00CA2503">
              <w:rPr>
                <w:rFonts w:ascii="Times New Roman" w:eastAsia="Times New Roman" w:hAnsi="Times New Roman" w:cs="Times New Roman"/>
                <w:b/>
                <w:bCs/>
                <w:sz w:val="20"/>
                <w:szCs w:val="20"/>
                <w:lang w:eastAsia="tr-TR"/>
              </w:rPr>
              <w:t>Başlıca Sanayi Malları</w:t>
            </w:r>
          </w:p>
        </w:tc>
        <w:tc>
          <w:tcPr>
            <w:tcW w:w="0" w:type="auto"/>
            <w:shd w:val="clear" w:color="auto" w:fill="auto"/>
            <w:vAlign w:val="center"/>
            <w:hideMark/>
          </w:tcPr>
          <w:p w:rsidR="004E52A3" w:rsidRPr="00CA2503" w:rsidRDefault="004E52A3" w:rsidP="005F245D">
            <w:pPr>
              <w:pStyle w:val="AralkYok"/>
              <w:rPr>
                <w:rFonts w:ascii="Times New Roman" w:eastAsia="Times New Roman" w:hAnsi="Times New Roman" w:cs="Times New Roman"/>
                <w:sz w:val="20"/>
                <w:szCs w:val="20"/>
                <w:lang w:eastAsia="tr-TR"/>
              </w:rPr>
            </w:pPr>
            <w:r w:rsidRPr="00CA2503">
              <w:rPr>
                <w:rFonts w:ascii="Times New Roman" w:eastAsia="Times New Roman" w:hAnsi="Times New Roman" w:cs="Times New Roman"/>
                <w:sz w:val="20"/>
                <w:szCs w:val="20"/>
                <w:lang w:eastAsia="tr-TR"/>
              </w:rPr>
              <w:t xml:space="preserve">Kömür, petrol, gaz, kimyasallar ve metaller;  hadde makinelerinden yüksek performanslı uçak ve uzay araçlarına; radar, füze üretimine ve ileri elektronik parçalara kadar her tür makine üretimi; gemi inşa sanayi; kara ve demiryolu taşımacılığı </w:t>
            </w:r>
            <w:proofErr w:type="gramStart"/>
            <w:r w:rsidRPr="00CA2503">
              <w:rPr>
                <w:rFonts w:ascii="Times New Roman" w:eastAsia="Times New Roman" w:hAnsi="Times New Roman" w:cs="Times New Roman"/>
                <w:sz w:val="20"/>
                <w:szCs w:val="20"/>
                <w:lang w:eastAsia="tr-TR"/>
              </w:rPr>
              <w:t>ekipmanları</w:t>
            </w:r>
            <w:proofErr w:type="gramEnd"/>
            <w:r w:rsidRPr="00CA2503">
              <w:rPr>
                <w:rFonts w:ascii="Times New Roman" w:eastAsia="Times New Roman" w:hAnsi="Times New Roman" w:cs="Times New Roman"/>
                <w:sz w:val="20"/>
                <w:szCs w:val="20"/>
                <w:lang w:eastAsia="tr-TR"/>
              </w:rPr>
              <w:t>; iletişim ekipmanları; tarım makineleri; traktörler ve inşaat ekipmanları; elektrik enerjisi üretimi; medikal ve bilimsel araçlar; dayanıklı tüketim malları; tekstil; gıda sanayi malları</w:t>
            </w:r>
          </w:p>
        </w:tc>
      </w:tr>
      <w:tr w:rsidR="004E52A3" w:rsidRPr="00CA2503" w:rsidTr="00A32DE1">
        <w:tc>
          <w:tcPr>
            <w:tcW w:w="1890" w:type="dxa"/>
            <w:shd w:val="clear" w:color="auto" w:fill="auto"/>
            <w:vAlign w:val="center"/>
            <w:hideMark/>
          </w:tcPr>
          <w:p w:rsidR="004E52A3" w:rsidRPr="00CA2503" w:rsidRDefault="004E52A3" w:rsidP="005F245D">
            <w:pPr>
              <w:pStyle w:val="AralkYok"/>
              <w:rPr>
                <w:rFonts w:ascii="Times New Roman" w:eastAsia="Times New Roman" w:hAnsi="Times New Roman" w:cs="Times New Roman"/>
                <w:sz w:val="20"/>
                <w:szCs w:val="20"/>
                <w:lang w:eastAsia="tr-TR"/>
              </w:rPr>
            </w:pPr>
            <w:r w:rsidRPr="00CA2503">
              <w:rPr>
                <w:rFonts w:ascii="Times New Roman" w:eastAsia="Times New Roman" w:hAnsi="Times New Roman" w:cs="Times New Roman"/>
                <w:b/>
                <w:bCs/>
                <w:sz w:val="20"/>
                <w:szCs w:val="20"/>
                <w:lang w:eastAsia="tr-TR"/>
              </w:rPr>
              <w:t>KDV</w:t>
            </w:r>
          </w:p>
        </w:tc>
        <w:tc>
          <w:tcPr>
            <w:tcW w:w="0" w:type="auto"/>
            <w:shd w:val="clear" w:color="auto" w:fill="auto"/>
            <w:vAlign w:val="center"/>
            <w:hideMark/>
          </w:tcPr>
          <w:p w:rsidR="004E52A3" w:rsidRPr="00CA2503" w:rsidRDefault="004E52A3" w:rsidP="005F245D">
            <w:pPr>
              <w:pStyle w:val="AralkYok"/>
              <w:rPr>
                <w:rFonts w:ascii="Times New Roman" w:eastAsia="Times New Roman" w:hAnsi="Times New Roman" w:cs="Times New Roman"/>
                <w:sz w:val="20"/>
                <w:szCs w:val="20"/>
                <w:lang w:eastAsia="tr-TR"/>
              </w:rPr>
            </w:pPr>
            <w:r w:rsidRPr="00CA2503">
              <w:rPr>
                <w:rFonts w:ascii="Times New Roman" w:eastAsia="Times New Roman" w:hAnsi="Times New Roman" w:cs="Times New Roman"/>
                <w:sz w:val="20"/>
                <w:szCs w:val="20"/>
                <w:lang w:eastAsia="tr-TR"/>
              </w:rPr>
              <w:t>% 18</w:t>
            </w:r>
          </w:p>
        </w:tc>
      </w:tr>
      <w:tr w:rsidR="004E52A3" w:rsidRPr="00CA2503" w:rsidTr="00A32DE1">
        <w:tc>
          <w:tcPr>
            <w:tcW w:w="1890" w:type="dxa"/>
            <w:shd w:val="clear" w:color="auto" w:fill="auto"/>
            <w:vAlign w:val="center"/>
            <w:hideMark/>
          </w:tcPr>
          <w:p w:rsidR="004E52A3" w:rsidRPr="00CA2503" w:rsidRDefault="004E52A3" w:rsidP="005F245D">
            <w:pPr>
              <w:pStyle w:val="AralkYok"/>
              <w:rPr>
                <w:rFonts w:ascii="Times New Roman" w:eastAsia="Times New Roman" w:hAnsi="Times New Roman" w:cs="Times New Roman"/>
                <w:sz w:val="20"/>
                <w:szCs w:val="20"/>
                <w:lang w:eastAsia="tr-TR"/>
              </w:rPr>
            </w:pPr>
            <w:r w:rsidRPr="00CA2503">
              <w:rPr>
                <w:rFonts w:ascii="Times New Roman" w:eastAsia="Times New Roman" w:hAnsi="Times New Roman" w:cs="Times New Roman"/>
                <w:b/>
                <w:bCs/>
                <w:sz w:val="20"/>
                <w:szCs w:val="20"/>
                <w:lang w:eastAsia="tr-TR"/>
              </w:rPr>
              <w:t>Kurumlar Vergisi</w:t>
            </w:r>
          </w:p>
        </w:tc>
        <w:tc>
          <w:tcPr>
            <w:tcW w:w="0" w:type="auto"/>
            <w:shd w:val="clear" w:color="auto" w:fill="auto"/>
            <w:vAlign w:val="center"/>
            <w:hideMark/>
          </w:tcPr>
          <w:p w:rsidR="004E52A3" w:rsidRPr="00CA2503" w:rsidRDefault="004E52A3" w:rsidP="005F245D">
            <w:pPr>
              <w:pStyle w:val="AralkYok"/>
              <w:rPr>
                <w:rFonts w:ascii="Times New Roman" w:eastAsia="Times New Roman" w:hAnsi="Times New Roman" w:cs="Times New Roman"/>
                <w:sz w:val="20"/>
                <w:szCs w:val="20"/>
                <w:lang w:eastAsia="tr-TR"/>
              </w:rPr>
            </w:pPr>
            <w:r w:rsidRPr="00CA2503">
              <w:rPr>
                <w:rFonts w:ascii="Times New Roman" w:eastAsia="Times New Roman" w:hAnsi="Times New Roman" w:cs="Times New Roman"/>
                <w:sz w:val="20"/>
                <w:szCs w:val="20"/>
                <w:lang w:eastAsia="tr-TR"/>
              </w:rPr>
              <w:t>% 20</w:t>
            </w:r>
          </w:p>
        </w:tc>
      </w:tr>
    </w:tbl>
    <w:p w:rsidR="004E52A3" w:rsidRPr="00CA2503" w:rsidRDefault="004E52A3" w:rsidP="005F245D">
      <w:pPr>
        <w:pStyle w:val="AralkYok"/>
        <w:rPr>
          <w:rFonts w:ascii="Times New Roman" w:eastAsia="Times New Roman" w:hAnsi="Times New Roman" w:cs="Times New Roman"/>
          <w:sz w:val="20"/>
          <w:szCs w:val="20"/>
          <w:lang w:eastAsia="tr-TR"/>
        </w:rPr>
      </w:pPr>
      <w:proofErr w:type="spellStart"/>
      <w:r w:rsidRPr="00CA2503">
        <w:rPr>
          <w:rFonts w:ascii="Times New Roman" w:eastAsia="Times New Roman" w:hAnsi="Times New Roman" w:cs="Times New Roman"/>
          <w:color w:val="000000"/>
          <w:sz w:val="20"/>
          <w:szCs w:val="20"/>
          <w:lang w:val="en-US" w:eastAsia="tr-TR"/>
        </w:rPr>
        <w:t>Kaynak</w:t>
      </w:r>
      <w:proofErr w:type="spellEnd"/>
      <w:r w:rsidRPr="00CA2503">
        <w:rPr>
          <w:rFonts w:ascii="Times New Roman" w:eastAsia="Times New Roman" w:hAnsi="Times New Roman" w:cs="Times New Roman"/>
          <w:color w:val="000000"/>
          <w:sz w:val="20"/>
          <w:szCs w:val="20"/>
          <w:lang w:val="en-US" w:eastAsia="tr-TR"/>
        </w:rPr>
        <w:t>: The Economist Intelligence Unit, CIA The World Fact Book</w:t>
      </w:r>
      <w:r w:rsidRPr="00CA2503">
        <w:rPr>
          <w:rFonts w:ascii="Times New Roman" w:eastAsia="Times New Roman" w:hAnsi="Times New Roman" w:cs="Times New Roman"/>
          <w:sz w:val="20"/>
          <w:szCs w:val="20"/>
          <w:lang w:eastAsia="tr-TR"/>
        </w:rPr>
        <w:t>  </w:t>
      </w:r>
    </w:p>
    <w:p w:rsidR="0009641E" w:rsidRPr="00CA2503" w:rsidRDefault="0009641E" w:rsidP="00CA2503">
      <w:pPr>
        <w:pStyle w:val="Balk1"/>
        <w:ind w:left="0" w:right="191"/>
        <w:jc w:val="both"/>
        <w:rPr>
          <w:rFonts w:cs="Times New Roman"/>
          <w:bCs w:val="0"/>
          <w:sz w:val="20"/>
          <w:szCs w:val="20"/>
          <w:u w:val="single"/>
        </w:rPr>
      </w:pPr>
    </w:p>
    <w:p w:rsidR="00894481" w:rsidRPr="005F245D" w:rsidRDefault="00894481" w:rsidP="00CA2503">
      <w:pPr>
        <w:pStyle w:val="AralkYok"/>
        <w:numPr>
          <w:ilvl w:val="0"/>
          <w:numId w:val="6"/>
        </w:numPr>
        <w:jc w:val="both"/>
        <w:rPr>
          <w:rFonts w:ascii="Times New Roman" w:hAnsi="Times New Roman" w:cs="Times New Roman"/>
          <w:b/>
          <w:sz w:val="24"/>
          <w:szCs w:val="24"/>
          <w:lang w:eastAsia="tr-TR"/>
        </w:rPr>
      </w:pPr>
      <w:r w:rsidRPr="005F245D">
        <w:rPr>
          <w:rFonts w:ascii="Times New Roman" w:hAnsi="Times New Roman" w:cs="Times New Roman"/>
          <w:b/>
          <w:sz w:val="24"/>
          <w:szCs w:val="24"/>
          <w:lang w:eastAsia="tr-TR"/>
        </w:rPr>
        <w:t>GENEL BİLGİLER</w:t>
      </w:r>
    </w:p>
    <w:p w:rsidR="00894481" w:rsidRPr="00CA2503" w:rsidRDefault="00894481" w:rsidP="00CA2503">
      <w:pPr>
        <w:pStyle w:val="AralkYok"/>
        <w:jc w:val="both"/>
        <w:rPr>
          <w:rFonts w:ascii="Times New Roman" w:hAnsi="Times New Roman" w:cs="Times New Roman"/>
          <w:b/>
          <w:sz w:val="20"/>
          <w:szCs w:val="20"/>
          <w:lang w:eastAsia="tr-TR"/>
        </w:rPr>
      </w:pPr>
    </w:p>
    <w:p w:rsidR="00894481" w:rsidRPr="00CA2503" w:rsidRDefault="00F76369" w:rsidP="00CA2503">
      <w:pPr>
        <w:pStyle w:val="AralkYok"/>
        <w:jc w:val="both"/>
        <w:rPr>
          <w:rFonts w:ascii="Times New Roman" w:hAnsi="Times New Roman" w:cs="Times New Roman"/>
          <w:b/>
          <w:sz w:val="20"/>
          <w:szCs w:val="20"/>
          <w:lang w:eastAsia="tr-TR"/>
        </w:rPr>
      </w:pPr>
      <w:r w:rsidRPr="00CA2503">
        <w:rPr>
          <w:rFonts w:ascii="Times New Roman" w:hAnsi="Times New Roman" w:cs="Times New Roman"/>
          <w:b/>
          <w:sz w:val="20"/>
          <w:szCs w:val="20"/>
          <w:lang w:eastAsia="tr-TR"/>
        </w:rPr>
        <w:t xml:space="preserve">2.1. </w:t>
      </w:r>
      <w:r w:rsidR="00894481" w:rsidRPr="00CA2503">
        <w:rPr>
          <w:rFonts w:ascii="Times New Roman" w:hAnsi="Times New Roman" w:cs="Times New Roman"/>
          <w:b/>
          <w:sz w:val="20"/>
          <w:szCs w:val="20"/>
          <w:lang w:eastAsia="tr-TR"/>
        </w:rPr>
        <w:t>Coğrafi Konum</w:t>
      </w:r>
    </w:p>
    <w:p w:rsidR="00894481" w:rsidRPr="00CA2503" w:rsidRDefault="00894481" w:rsidP="00CA2503">
      <w:pPr>
        <w:pStyle w:val="AralkYok"/>
        <w:jc w:val="both"/>
        <w:rPr>
          <w:rFonts w:ascii="Times New Roman" w:hAnsi="Times New Roman" w:cs="Times New Roman"/>
          <w:b/>
          <w:sz w:val="20"/>
          <w:szCs w:val="20"/>
          <w:lang w:eastAsia="tr-TR"/>
        </w:rPr>
      </w:pPr>
    </w:p>
    <w:p w:rsidR="00772A0E" w:rsidRPr="00CA2503" w:rsidRDefault="00772A0E" w:rsidP="00CA2503">
      <w:pPr>
        <w:pStyle w:val="AralkYok"/>
        <w:jc w:val="both"/>
        <w:rPr>
          <w:rFonts w:ascii="Times New Roman" w:hAnsi="Times New Roman" w:cs="Times New Roman"/>
          <w:sz w:val="20"/>
          <w:szCs w:val="20"/>
        </w:rPr>
      </w:pPr>
      <w:r w:rsidRPr="00CA2503">
        <w:rPr>
          <w:rFonts w:ascii="Times New Roman" w:hAnsi="Times New Roman" w:cs="Times New Roman"/>
          <w:sz w:val="20"/>
          <w:szCs w:val="20"/>
        </w:rPr>
        <w:t xml:space="preserve">17 milyon kilometrekareyi aşan alanı ile dünyanın en büyük yüzölçümüne sahip ülkesi olan Rusya, 11 farklı zaman dilimine bölünmüştür. Asya’nın kuzeyinde Kuzey Pasifik Okyanusu ve Avrupa arasında Kuzey Buz Denizine uzanan ülke, 14 ülkeyle sınır komşusudur. </w:t>
      </w:r>
      <w:proofErr w:type="gramStart"/>
      <w:r w:rsidRPr="00CA2503">
        <w:rPr>
          <w:rFonts w:ascii="Times New Roman" w:hAnsi="Times New Roman" w:cs="Times New Roman"/>
          <w:sz w:val="20"/>
          <w:szCs w:val="20"/>
        </w:rPr>
        <w:t>Bu ülkeler ve sınır uzunlukları şöyledir: Azerbaycan 284 km, Beyaz Rusya 959 km, Çin (güneydoğu) 3 605 km, Çin (güney) 40 km, Estonya 290 km, Finlandiya 1 313 km, Gürcistan 723 km, Kazakistan 6 846 km, Kuzey Kore 17,5 km, Letonya 292 km, Litvanya (</w:t>
      </w:r>
      <w:proofErr w:type="spellStart"/>
      <w:r w:rsidRPr="00CA2503">
        <w:rPr>
          <w:rFonts w:ascii="Times New Roman" w:hAnsi="Times New Roman" w:cs="Times New Roman"/>
          <w:sz w:val="20"/>
          <w:szCs w:val="20"/>
        </w:rPr>
        <w:t>Kaliningrad</w:t>
      </w:r>
      <w:proofErr w:type="spellEnd"/>
      <w:r w:rsidRPr="00CA2503">
        <w:rPr>
          <w:rFonts w:ascii="Times New Roman" w:hAnsi="Times New Roman" w:cs="Times New Roman"/>
          <w:sz w:val="20"/>
          <w:szCs w:val="20"/>
        </w:rPr>
        <w:t xml:space="preserve"> </w:t>
      </w:r>
      <w:proofErr w:type="spellStart"/>
      <w:r w:rsidRPr="00CA2503">
        <w:rPr>
          <w:rFonts w:ascii="Times New Roman" w:hAnsi="Times New Roman" w:cs="Times New Roman"/>
          <w:sz w:val="20"/>
          <w:szCs w:val="20"/>
        </w:rPr>
        <w:t>Oblast</w:t>
      </w:r>
      <w:proofErr w:type="spellEnd"/>
      <w:r w:rsidRPr="00CA2503">
        <w:rPr>
          <w:rFonts w:ascii="Times New Roman" w:hAnsi="Times New Roman" w:cs="Times New Roman"/>
          <w:sz w:val="20"/>
          <w:szCs w:val="20"/>
        </w:rPr>
        <w:t>) 227 km, Moğolistan 3 441 km, Norveç 196 km, Polonya (</w:t>
      </w:r>
      <w:proofErr w:type="spellStart"/>
      <w:r w:rsidRPr="00CA2503">
        <w:rPr>
          <w:rFonts w:ascii="Times New Roman" w:hAnsi="Times New Roman" w:cs="Times New Roman"/>
          <w:sz w:val="20"/>
          <w:szCs w:val="20"/>
        </w:rPr>
        <w:t>Kaliningrad</w:t>
      </w:r>
      <w:proofErr w:type="spellEnd"/>
      <w:r w:rsidRPr="00CA2503">
        <w:rPr>
          <w:rFonts w:ascii="Times New Roman" w:hAnsi="Times New Roman" w:cs="Times New Roman"/>
          <w:sz w:val="20"/>
          <w:szCs w:val="20"/>
        </w:rPr>
        <w:t xml:space="preserve"> </w:t>
      </w:r>
      <w:proofErr w:type="spellStart"/>
      <w:r w:rsidRPr="00CA2503">
        <w:rPr>
          <w:rFonts w:ascii="Times New Roman" w:hAnsi="Times New Roman" w:cs="Times New Roman"/>
          <w:sz w:val="20"/>
          <w:szCs w:val="20"/>
        </w:rPr>
        <w:t>Oblast</w:t>
      </w:r>
      <w:proofErr w:type="spellEnd"/>
      <w:r w:rsidRPr="00CA2503">
        <w:rPr>
          <w:rFonts w:ascii="Times New Roman" w:hAnsi="Times New Roman" w:cs="Times New Roman"/>
          <w:sz w:val="20"/>
          <w:szCs w:val="20"/>
        </w:rPr>
        <w:t>) 432 km, Ukrayna 1 576 km. Ülkedeki Ural dağlarının batısında bulunan alan Avrupa kıtası içinde sayılmaktadır.</w:t>
      </w:r>
      <w:proofErr w:type="gramEnd"/>
    </w:p>
    <w:p w:rsidR="00772A0E" w:rsidRPr="00CA2503" w:rsidRDefault="00772A0E" w:rsidP="00CA2503">
      <w:pPr>
        <w:pStyle w:val="AralkYok"/>
        <w:jc w:val="both"/>
        <w:rPr>
          <w:rFonts w:ascii="Times New Roman" w:hAnsi="Times New Roman" w:cs="Times New Roman"/>
          <w:sz w:val="20"/>
          <w:szCs w:val="20"/>
        </w:rPr>
      </w:pPr>
      <w:r w:rsidRPr="00CA2503">
        <w:rPr>
          <w:rFonts w:ascii="Times New Roman" w:hAnsi="Times New Roman" w:cs="Times New Roman"/>
          <w:sz w:val="20"/>
          <w:szCs w:val="20"/>
        </w:rPr>
        <w:t xml:space="preserve">Ülke geneli itibarı ile ılıman iklim kuşağında yer alan Rusya, Karadeniz kıyılarında görülen </w:t>
      </w:r>
      <w:proofErr w:type="spellStart"/>
      <w:r w:rsidRPr="00CA2503">
        <w:rPr>
          <w:rFonts w:ascii="Times New Roman" w:hAnsi="Times New Roman" w:cs="Times New Roman"/>
          <w:sz w:val="20"/>
          <w:szCs w:val="20"/>
        </w:rPr>
        <w:t>subtropikal</w:t>
      </w:r>
      <w:proofErr w:type="spellEnd"/>
      <w:r w:rsidRPr="00CA2503">
        <w:rPr>
          <w:rFonts w:ascii="Times New Roman" w:hAnsi="Times New Roman" w:cs="Times New Roman"/>
          <w:sz w:val="20"/>
          <w:szCs w:val="20"/>
        </w:rPr>
        <w:t xml:space="preserve"> iklimden, yıllık sıcaklık farkının 80°C’ye vardığı Güney Sibirya’daki sert karasal iklime ve kuzeydeki kutup iklimine kadar değişen bir iklim mozaiğine sahiptir. Ülkenin kuzeyi Arktik kuşağında bulunurken, güneyde Karadeniz kıyılarında </w:t>
      </w:r>
      <w:proofErr w:type="spellStart"/>
      <w:r w:rsidRPr="00CA2503">
        <w:rPr>
          <w:rFonts w:ascii="Times New Roman" w:hAnsi="Times New Roman" w:cs="Times New Roman"/>
          <w:sz w:val="20"/>
          <w:szCs w:val="20"/>
        </w:rPr>
        <w:t>subtropikal</w:t>
      </w:r>
      <w:proofErr w:type="spellEnd"/>
      <w:r w:rsidRPr="00CA2503">
        <w:rPr>
          <w:rFonts w:ascii="Times New Roman" w:hAnsi="Times New Roman" w:cs="Times New Roman"/>
          <w:sz w:val="20"/>
          <w:szCs w:val="20"/>
        </w:rPr>
        <w:t xml:space="preserve"> iklim özellikleri görülmektedir. Doğu Sibirya karasal iklimin etkisi altındayken, Rusya’nın uzak doğusu muson yağmurları nedeniyle yıllık 1 000 mm yağış almaktadır. </w:t>
      </w:r>
    </w:p>
    <w:p w:rsidR="00772A0E" w:rsidRPr="00CA2503" w:rsidRDefault="00772A0E" w:rsidP="00CA2503">
      <w:pPr>
        <w:pStyle w:val="AralkYok"/>
        <w:jc w:val="both"/>
        <w:rPr>
          <w:rFonts w:ascii="Times New Roman" w:hAnsi="Times New Roman" w:cs="Times New Roman"/>
          <w:sz w:val="20"/>
          <w:szCs w:val="20"/>
        </w:rPr>
      </w:pPr>
      <w:r w:rsidRPr="00CA2503">
        <w:rPr>
          <w:rFonts w:ascii="Times New Roman" w:hAnsi="Times New Roman" w:cs="Times New Roman"/>
          <w:sz w:val="20"/>
          <w:szCs w:val="20"/>
        </w:rPr>
        <w:t xml:space="preserve">Rusya Federasyonu topraklarının dörtte üçü düz ovalıktır. Orta Sibirya ve Uzak Doğuda sıradağlar bulunmaktadır. Doğu Avrupa düzlüğü </w:t>
      </w:r>
      <w:proofErr w:type="spellStart"/>
      <w:r w:rsidRPr="00CA2503">
        <w:rPr>
          <w:rFonts w:ascii="Times New Roman" w:hAnsi="Times New Roman" w:cs="Times New Roman"/>
          <w:sz w:val="20"/>
          <w:szCs w:val="20"/>
        </w:rPr>
        <w:t>Urallar’a</w:t>
      </w:r>
      <w:proofErr w:type="spellEnd"/>
      <w:r w:rsidRPr="00CA2503">
        <w:rPr>
          <w:rFonts w:ascii="Times New Roman" w:hAnsi="Times New Roman" w:cs="Times New Roman"/>
          <w:sz w:val="20"/>
          <w:szCs w:val="20"/>
        </w:rPr>
        <w:t>, Batı Sibirya düzlüğü Altay Dağları’na kadar devam etmektedir. Hazar kıyılarında ise, çoğu yerde yükseklik deniz seviyesinin altında seyretmektedir.</w:t>
      </w:r>
    </w:p>
    <w:p w:rsidR="005F245D" w:rsidRDefault="00772A0E" w:rsidP="00CA2503">
      <w:pPr>
        <w:pStyle w:val="AralkYok"/>
        <w:jc w:val="both"/>
        <w:rPr>
          <w:rFonts w:ascii="Times New Roman" w:hAnsi="Times New Roman" w:cs="Times New Roman"/>
          <w:sz w:val="20"/>
          <w:szCs w:val="20"/>
        </w:rPr>
      </w:pPr>
      <w:r w:rsidRPr="00CA2503">
        <w:rPr>
          <w:rFonts w:ascii="Times New Roman" w:hAnsi="Times New Roman" w:cs="Times New Roman"/>
          <w:sz w:val="20"/>
          <w:szCs w:val="20"/>
        </w:rPr>
        <w:t>Başkent Moskova’da en sıcak ay Temmuz olup, en düşük ve en yüksek sıcaklık değerleri Temmuz ayında ortalama 13-23 °C’dir. Kentteki en soğuk ay olan Ocak ayında ise ortalama sıcaklıklar en düşük -16 °C ve en yüksek -9 °C’dir. En yağışlı ay Temmuz ayı olup, en az yağış görülen ay ise Mart’tır.</w:t>
      </w:r>
    </w:p>
    <w:p w:rsidR="005F245D" w:rsidRDefault="005F245D" w:rsidP="00CA2503">
      <w:pPr>
        <w:pStyle w:val="AralkYok"/>
        <w:jc w:val="both"/>
        <w:rPr>
          <w:rFonts w:ascii="Times New Roman" w:hAnsi="Times New Roman" w:cs="Times New Roman"/>
          <w:sz w:val="20"/>
          <w:szCs w:val="20"/>
        </w:rPr>
      </w:pPr>
    </w:p>
    <w:p w:rsidR="00894481" w:rsidRPr="005F245D" w:rsidRDefault="00F76369" w:rsidP="00CA2503">
      <w:pPr>
        <w:pStyle w:val="AralkYok"/>
        <w:jc w:val="both"/>
        <w:rPr>
          <w:rFonts w:ascii="Times New Roman" w:hAnsi="Times New Roman" w:cs="Times New Roman"/>
          <w:sz w:val="20"/>
          <w:szCs w:val="20"/>
        </w:rPr>
      </w:pPr>
      <w:r w:rsidRPr="00CA2503">
        <w:rPr>
          <w:rFonts w:ascii="Times New Roman" w:hAnsi="Times New Roman" w:cs="Times New Roman"/>
          <w:b/>
          <w:sz w:val="20"/>
          <w:szCs w:val="20"/>
          <w:lang w:eastAsia="tr-TR"/>
        </w:rPr>
        <w:t xml:space="preserve">2.2. </w:t>
      </w:r>
      <w:r w:rsidR="00894481" w:rsidRPr="00CA2503">
        <w:rPr>
          <w:rFonts w:ascii="Times New Roman" w:hAnsi="Times New Roman" w:cs="Times New Roman"/>
          <w:b/>
          <w:sz w:val="20"/>
          <w:szCs w:val="20"/>
          <w:lang w:eastAsia="tr-TR"/>
        </w:rPr>
        <w:t>Siyasi ve İdari Yapı</w:t>
      </w:r>
    </w:p>
    <w:p w:rsidR="00894481" w:rsidRPr="00CA2503" w:rsidRDefault="00894481" w:rsidP="00CA2503">
      <w:pPr>
        <w:pStyle w:val="AralkYok"/>
        <w:jc w:val="both"/>
        <w:rPr>
          <w:rFonts w:ascii="Times New Roman" w:hAnsi="Times New Roman" w:cs="Times New Roman"/>
          <w:b/>
          <w:sz w:val="20"/>
          <w:szCs w:val="20"/>
          <w:lang w:eastAsia="tr-TR"/>
        </w:rPr>
      </w:pPr>
    </w:p>
    <w:p w:rsidR="00772A0E" w:rsidRPr="00CA2503" w:rsidRDefault="00772A0E" w:rsidP="00CA2503">
      <w:pPr>
        <w:jc w:val="both"/>
        <w:rPr>
          <w:rFonts w:ascii="Times New Roman" w:hAnsi="Times New Roman" w:cs="Times New Roman"/>
          <w:sz w:val="20"/>
          <w:szCs w:val="20"/>
        </w:rPr>
      </w:pPr>
      <w:r w:rsidRPr="00CA2503">
        <w:rPr>
          <w:rFonts w:ascii="Times New Roman" w:hAnsi="Times New Roman" w:cs="Times New Roman"/>
          <w:sz w:val="20"/>
          <w:szCs w:val="20"/>
        </w:rPr>
        <w:t xml:space="preserve">İki parlamentolu bir başkanlık sistemi ile yönetilen Rusya Federasyonu çeşitli federal yapılardan oluşmaktadır. Bu federal yapılar hukuki açıdan eşit birimler sayılmakta olup, aşağıdaki gibi sıralanabilir: 21 Cumhuriyet (ya da Federe Cumhuriyet), 46 </w:t>
      </w:r>
      <w:proofErr w:type="spellStart"/>
      <w:r w:rsidRPr="00CA2503">
        <w:rPr>
          <w:rFonts w:ascii="Times New Roman" w:hAnsi="Times New Roman" w:cs="Times New Roman"/>
          <w:sz w:val="20"/>
          <w:szCs w:val="20"/>
        </w:rPr>
        <w:t>Oblast</w:t>
      </w:r>
      <w:proofErr w:type="spellEnd"/>
      <w:r w:rsidRPr="00CA2503">
        <w:rPr>
          <w:rFonts w:ascii="Times New Roman" w:hAnsi="Times New Roman" w:cs="Times New Roman"/>
          <w:sz w:val="20"/>
          <w:szCs w:val="20"/>
        </w:rPr>
        <w:t xml:space="preserve"> (Rusya’nın bölgeleri; il), 9 </w:t>
      </w:r>
      <w:proofErr w:type="spellStart"/>
      <w:r w:rsidRPr="00CA2503">
        <w:rPr>
          <w:rFonts w:ascii="Times New Roman" w:hAnsi="Times New Roman" w:cs="Times New Roman"/>
          <w:sz w:val="20"/>
          <w:szCs w:val="20"/>
        </w:rPr>
        <w:t>Kray</w:t>
      </w:r>
      <w:proofErr w:type="spellEnd"/>
      <w:r w:rsidRPr="00CA2503">
        <w:rPr>
          <w:rFonts w:ascii="Times New Roman" w:hAnsi="Times New Roman" w:cs="Times New Roman"/>
          <w:sz w:val="20"/>
          <w:szCs w:val="20"/>
        </w:rPr>
        <w:t xml:space="preserve"> (büyük il), 2 Federal kent yönetimi (Moskova ve St. Petersburg), 1 Özerk </w:t>
      </w:r>
      <w:proofErr w:type="spellStart"/>
      <w:r w:rsidRPr="00CA2503">
        <w:rPr>
          <w:rFonts w:ascii="Times New Roman" w:hAnsi="Times New Roman" w:cs="Times New Roman"/>
          <w:sz w:val="20"/>
          <w:szCs w:val="20"/>
        </w:rPr>
        <w:t>Oblast</w:t>
      </w:r>
      <w:proofErr w:type="spellEnd"/>
      <w:r w:rsidRPr="00CA2503">
        <w:rPr>
          <w:rFonts w:ascii="Times New Roman" w:hAnsi="Times New Roman" w:cs="Times New Roman"/>
          <w:sz w:val="20"/>
          <w:szCs w:val="20"/>
        </w:rPr>
        <w:t xml:space="preserve"> (özerk il/Yahudi Özerk </w:t>
      </w:r>
      <w:proofErr w:type="spellStart"/>
      <w:r w:rsidRPr="00CA2503">
        <w:rPr>
          <w:rFonts w:ascii="Times New Roman" w:hAnsi="Times New Roman" w:cs="Times New Roman"/>
          <w:sz w:val="20"/>
          <w:szCs w:val="20"/>
        </w:rPr>
        <w:t>Oblastı</w:t>
      </w:r>
      <w:proofErr w:type="spellEnd"/>
      <w:r w:rsidRPr="00CA2503">
        <w:rPr>
          <w:rFonts w:ascii="Times New Roman" w:hAnsi="Times New Roman" w:cs="Times New Roman"/>
          <w:sz w:val="20"/>
          <w:szCs w:val="20"/>
        </w:rPr>
        <w:t xml:space="preserve">), 4 Özerk </w:t>
      </w:r>
      <w:proofErr w:type="spellStart"/>
      <w:r w:rsidRPr="00CA2503">
        <w:rPr>
          <w:rFonts w:ascii="Times New Roman" w:hAnsi="Times New Roman" w:cs="Times New Roman"/>
          <w:sz w:val="20"/>
          <w:szCs w:val="20"/>
        </w:rPr>
        <w:t>Okrug</w:t>
      </w:r>
      <w:proofErr w:type="spellEnd"/>
      <w:r w:rsidRPr="00CA2503">
        <w:rPr>
          <w:rFonts w:ascii="Times New Roman" w:hAnsi="Times New Roman" w:cs="Times New Roman"/>
          <w:sz w:val="20"/>
          <w:szCs w:val="20"/>
        </w:rPr>
        <w:t xml:space="preserve"> (küçük özerk İl).Bütün bu federal birimler 9 büyük Federal </w:t>
      </w:r>
      <w:proofErr w:type="spellStart"/>
      <w:r w:rsidRPr="00CA2503">
        <w:rPr>
          <w:rFonts w:ascii="Times New Roman" w:hAnsi="Times New Roman" w:cs="Times New Roman"/>
          <w:sz w:val="20"/>
          <w:szCs w:val="20"/>
        </w:rPr>
        <w:t>Okrug</w:t>
      </w:r>
      <w:proofErr w:type="spellEnd"/>
      <w:r w:rsidRPr="00CA2503">
        <w:rPr>
          <w:rFonts w:ascii="Times New Roman" w:hAnsi="Times New Roman" w:cs="Times New Roman"/>
          <w:sz w:val="20"/>
          <w:szCs w:val="20"/>
        </w:rPr>
        <w:t xml:space="preserve"> (çevre) birimi içine alınıp, bu yerlere bağlanmışlardır. Rusya Federasyonu'na bağlı 21 cumhuriyetin her birinin kendi ayrı anayasası ve devlet başkanı (</w:t>
      </w:r>
      <w:proofErr w:type="spellStart"/>
      <w:r w:rsidRPr="00CA2503">
        <w:rPr>
          <w:rFonts w:ascii="Times New Roman" w:hAnsi="Times New Roman" w:cs="Times New Roman"/>
          <w:sz w:val="20"/>
          <w:szCs w:val="20"/>
        </w:rPr>
        <w:t>President</w:t>
      </w:r>
      <w:proofErr w:type="spellEnd"/>
      <w:r w:rsidRPr="00CA2503">
        <w:rPr>
          <w:rFonts w:ascii="Times New Roman" w:hAnsi="Times New Roman" w:cs="Times New Roman"/>
          <w:sz w:val="20"/>
          <w:szCs w:val="20"/>
        </w:rPr>
        <w:t>) vardır. Bu anayasaların Rusya Federasyonu Anayasası'na uyumlu olması ve onunla çelişmemesi gerekmektedir.</w:t>
      </w:r>
    </w:p>
    <w:p w:rsidR="00772A0E" w:rsidRPr="00CA2503" w:rsidRDefault="00772A0E" w:rsidP="00CA2503">
      <w:pPr>
        <w:jc w:val="both"/>
        <w:rPr>
          <w:rFonts w:ascii="Times New Roman" w:hAnsi="Times New Roman" w:cs="Times New Roman"/>
          <w:sz w:val="20"/>
          <w:szCs w:val="20"/>
        </w:rPr>
      </w:pPr>
      <w:r w:rsidRPr="00CA2503">
        <w:rPr>
          <w:rFonts w:ascii="Times New Roman" w:hAnsi="Times New Roman" w:cs="Times New Roman"/>
          <w:sz w:val="20"/>
          <w:szCs w:val="20"/>
        </w:rPr>
        <w:lastRenderedPageBreak/>
        <w:t>Ülkeyi Devlet Başkanı yönetir. Başbakan başkanlığındaki hükümet de yürütme yetkisine sahiptir. Yasama yetkisi ise, Duma (Federal Meclis’in alt kanadı) ve Federasyon Kurulu’ndan (Federal Meclis’in üst kanadı) oluşan Federal Meclis’e aittir.</w:t>
      </w:r>
    </w:p>
    <w:p w:rsidR="00772A0E" w:rsidRPr="00CA2503" w:rsidRDefault="00772A0E" w:rsidP="00CA2503">
      <w:pPr>
        <w:jc w:val="both"/>
        <w:rPr>
          <w:rFonts w:ascii="Times New Roman" w:hAnsi="Times New Roman" w:cs="Times New Roman"/>
          <w:sz w:val="20"/>
          <w:szCs w:val="20"/>
        </w:rPr>
      </w:pPr>
      <w:r w:rsidRPr="00CA2503">
        <w:rPr>
          <w:rFonts w:ascii="Times New Roman" w:hAnsi="Times New Roman" w:cs="Times New Roman"/>
          <w:sz w:val="20"/>
          <w:szCs w:val="20"/>
        </w:rPr>
        <w:t>2011 yılı Aralık ayında en son parlamento seçimleri gerçekleştirilmiştir. Gelecek parlamento seçimlerinin Eylül 2016’da gerçekleştirilmesi beklenmektedir.</w:t>
      </w:r>
    </w:p>
    <w:p w:rsidR="00772A0E" w:rsidRPr="00CA2503" w:rsidRDefault="00772A0E" w:rsidP="00CA2503">
      <w:pPr>
        <w:jc w:val="both"/>
        <w:rPr>
          <w:rFonts w:ascii="Times New Roman" w:hAnsi="Times New Roman" w:cs="Times New Roman"/>
          <w:sz w:val="20"/>
          <w:szCs w:val="20"/>
        </w:rPr>
      </w:pPr>
      <w:r w:rsidRPr="00CA2503">
        <w:rPr>
          <w:rFonts w:ascii="Times New Roman" w:hAnsi="Times New Roman" w:cs="Times New Roman"/>
          <w:sz w:val="20"/>
          <w:szCs w:val="20"/>
        </w:rPr>
        <w:t>Son devlet başkanlığı seçimi ise 4 Mart 2012 tarihinde gerçekleştirilmiştir. Seçim sonuçlarına göre Vladimir PUTIN Devlet Başkanı olmuştur. Devlet başkanlığı süresi dört yıldan altı yıla çıkarılmıştır. Bir sonraki devlet başkanlığı seçiminin Mart 2018’de gerçekleştirilmesi öngörülmektedir.</w:t>
      </w:r>
    </w:p>
    <w:p w:rsidR="00894481" w:rsidRPr="00CA2503" w:rsidRDefault="00894481"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w:t>
      </w:r>
    </w:p>
    <w:p w:rsidR="00894481" w:rsidRPr="00CA2503" w:rsidRDefault="005F245D" w:rsidP="00CA2503">
      <w:pPr>
        <w:pStyle w:val="AralkYok"/>
        <w:jc w:val="both"/>
        <w:rPr>
          <w:rFonts w:ascii="Times New Roman" w:hAnsi="Times New Roman" w:cs="Times New Roman"/>
          <w:b/>
          <w:sz w:val="20"/>
          <w:szCs w:val="20"/>
          <w:lang w:eastAsia="tr-TR"/>
        </w:rPr>
      </w:pPr>
      <w:r>
        <w:rPr>
          <w:rFonts w:ascii="Times New Roman" w:hAnsi="Times New Roman" w:cs="Times New Roman"/>
          <w:b/>
          <w:sz w:val="20"/>
          <w:szCs w:val="20"/>
          <w:lang w:eastAsia="tr-TR"/>
        </w:rPr>
        <w:t>2.3</w:t>
      </w:r>
      <w:r w:rsidR="00F76369" w:rsidRPr="00CA2503">
        <w:rPr>
          <w:rFonts w:ascii="Times New Roman" w:hAnsi="Times New Roman" w:cs="Times New Roman"/>
          <w:b/>
          <w:sz w:val="20"/>
          <w:szCs w:val="20"/>
          <w:lang w:eastAsia="tr-TR"/>
        </w:rPr>
        <w:t xml:space="preserve">. </w:t>
      </w:r>
      <w:r w:rsidR="00894481" w:rsidRPr="00CA2503">
        <w:rPr>
          <w:rFonts w:ascii="Times New Roman" w:hAnsi="Times New Roman" w:cs="Times New Roman"/>
          <w:b/>
          <w:sz w:val="20"/>
          <w:szCs w:val="20"/>
          <w:lang w:eastAsia="tr-TR"/>
        </w:rPr>
        <w:t>Nüfus ve İşgücü Yapısı</w:t>
      </w:r>
    </w:p>
    <w:p w:rsidR="00894481" w:rsidRPr="00CA2503" w:rsidRDefault="00894481" w:rsidP="00CA2503">
      <w:pPr>
        <w:pStyle w:val="AralkYok"/>
        <w:jc w:val="both"/>
        <w:rPr>
          <w:rFonts w:ascii="Times New Roman" w:hAnsi="Times New Roman" w:cs="Times New Roman"/>
          <w:b/>
          <w:sz w:val="20"/>
          <w:szCs w:val="20"/>
          <w:lang w:eastAsia="tr-TR"/>
        </w:rPr>
      </w:pPr>
    </w:p>
    <w:p w:rsidR="00772A0E" w:rsidRPr="00CA2503" w:rsidRDefault="00772A0E" w:rsidP="00CA2503">
      <w:pPr>
        <w:jc w:val="both"/>
        <w:rPr>
          <w:rFonts w:ascii="Times New Roman" w:hAnsi="Times New Roman" w:cs="Times New Roman"/>
          <w:sz w:val="20"/>
          <w:szCs w:val="20"/>
        </w:rPr>
      </w:pPr>
      <w:r w:rsidRPr="00CA2503">
        <w:rPr>
          <w:rFonts w:ascii="Times New Roman" w:hAnsi="Times New Roman" w:cs="Times New Roman"/>
          <w:sz w:val="20"/>
          <w:szCs w:val="20"/>
        </w:rPr>
        <w:t xml:space="preserve">Rusya, nüfusundaki sürekli düşüş nedeni ile ciddi bir nüfus sorunu ile karşı karşıyadır. Sovyetler Birliği’nin 1991 yılında dağılmasından bu yana nüfusun yaklaşık 4 milyonu ülke dışında çıkmıştır. 2002-2006 yılları arasında nüfusta yıllık ortalama % 0,5 oranında daralma gerçekleşmiştir. Dünya Bankası tarafından 2005 yılında yayınlanan bir çalışmaya göre nüfustaki bu azalma bu oranda devam ettiği takdirde, 2050 yılı itibarı ile ülke nüfusunun % 30 üzerinde azalacağı tahmin edilmektedir. Birleşmiş </w:t>
      </w:r>
      <w:proofErr w:type="spellStart"/>
      <w:r w:rsidRPr="00CA2503">
        <w:rPr>
          <w:rFonts w:ascii="Times New Roman" w:hAnsi="Times New Roman" w:cs="Times New Roman"/>
          <w:sz w:val="20"/>
          <w:szCs w:val="20"/>
        </w:rPr>
        <w:t>Milletler’in</w:t>
      </w:r>
      <w:proofErr w:type="spellEnd"/>
      <w:r w:rsidRPr="00CA2503">
        <w:rPr>
          <w:rFonts w:ascii="Times New Roman" w:hAnsi="Times New Roman" w:cs="Times New Roman"/>
          <w:sz w:val="20"/>
          <w:szCs w:val="20"/>
        </w:rPr>
        <w:t xml:space="preserve"> ülke nüfusuna yönelik öngörüleri çok daha karamsardır. 146,5 milyon olan ülke nüfusunun BM çalışmalarına göre 2050 yılına doğru 112 milyona gerilemesi beklenmektedir.</w:t>
      </w:r>
    </w:p>
    <w:p w:rsidR="00772A0E" w:rsidRPr="00CA2503" w:rsidRDefault="00772A0E" w:rsidP="00CA2503">
      <w:pPr>
        <w:jc w:val="both"/>
        <w:rPr>
          <w:rFonts w:ascii="Times New Roman" w:hAnsi="Times New Roman" w:cs="Times New Roman"/>
          <w:sz w:val="20"/>
          <w:szCs w:val="20"/>
        </w:rPr>
      </w:pPr>
      <w:r w:rsidRPr="00CA2503">
        <w:rPr>
          <w:rFonts w:ascii="Times New Roman" w:hAnsi="Times New Roman" w:cs="Times New Roman"/>
          <w:sz w:val="20"/>
          <w:szCs w:val="20"/>
        </w:rPr>
        <w:t xml:space="preserve">Nüfustaki düşüş, geçiş sürecinin yarattığı olumsuz etkilerle artsa da yalnızca bir komünizm sonrası dönem olgusu değildir. Ölüm oranları 1960’larda 11-20 yaş grubu haricindeki tüm yaş gruplarında yükselme eğilimi göstermeye başlamıştır. Ölüm oranlarındaki bu negatif eğilim 1990’larda daha da belirgin hale gelmiştir. 1990’lı yıllarda ölüm oranları ve yeni doğan ölümleri hızla artmıştır. Ölüm oranlarındaki söz konusu yükseliş çevresel faktörlerdeki olumsuzluklar, kötü yaşam koşulları ve sağlık sistemindeki bozulmadan kaynaklanmıştır. Alkol ve sigaranın fazla tüketimi ve kötü beslenme özellikle erkekler arasında </w:t>
      </w:r>
      <w:proofErr w:type="spellStart"/>
      <w:r w:rsidRPr="00CA2503">
        <w:rPr>
          <w:rFonts w:ascii="Times New Roman" w:hAnsi="Times New Roman" w:cs="Times New Roman"/>
          <w:sz w:val="20"/>
          <w:szCs w:val="20"/>
        </w:rPr>
        <w:t>kardiyovasküler</w:t>
      </w:r>
      <w:proofErr w:type="spellEnd"/>
      <w:r w:rsidRPr="00CA2503">
        <w:rPr>
          <w:rFonts w:ascii="Times New Roman" w:hAnsi="Times New Roman" w:cs="Times New Roman"/>
          <w:sz w:val="20"/>
          <w:szCs w:val="20"/>
        </w:rPr>
        <w:t xml:space="preserve"> hastalıklara bağlı ölümlerde ciddi artışa neden olmuştur. Sonuç olarak Rus kadınının ortalama yaşam süresi Rus erkeğinden çok daha uzun hale gelmiştir. Ortalama yaşam süresinin erkeklerde 64,7, kadınlarda 76,6 olduğu tahmin edilmektedir. Rus hükümeti nüfusla ilgili sorunları önemli bir tehdit olarak değerlendirmektedir; bununla birlikte soruna kısa vadede kalıcı bir çözüm bulunması, ardında yatan derin sosyal sorunlar nedeni ile oldukça zor görünmektedir. </w:t>
      </w:r>
    </w:p>
    <w:p w:rsidR="00772A0E" w:rsidRPr="00CA2503" w:rsidRDefault="00772A0E" w:rsidP="00CA2503">
      <w:pPr>
        <w:jc w:val="both"/>
        <w:rPr>
          <w:rFonts w:ascii="Times New Roman" w:hAnsi="Times New Roman" w:cs="Times New Roman"/>
          <w:sz w:val="20"/>
          <w:szCs w:val="20"/>
        </w:rPr>
      </w:pPr>
      <w:r w:rsidRPr="00CA2503">
        <w:rPr>
          <w:rFonts w:ascii="Times New Roman" w:hAnsi="Times New Roman" w:cs="Times New Roman"/>
          <w:sz w:val="20"/>
          <w:szCs w:val="20"/>
        </w:rPr>
        <w:t>Erkek nüfusun ortalama yaşam süresindeki ciddi kısalmaya rağmen Rusya yaşlanan bir nüfusa sahiptir. Emeklilik yaşı kadınlar için 55, erkekler için ise 60’dır. Bununla beraber yüksek işsizlik nedeni ile çalışan nüfus emeklilik yaşından çok daha önce emekliliğe yönlendirilmektedir. Mevcut emeklilik siteminin yaşlanan nüfus nedeni ile yetersiz kalacağı düşünülmektedir. Bu nedenle 2002 yılında bir reform paketi uygulamaya konmuştur. Ancak reform paketi ile uygulanmaya başlanan özel finansal kurumların emeklilik fonlarını yönetmesi halk arasında yeterince kabul görmemiştir.</w:t>
      </w:r>
    </w:p>
    <w:p w:rsidR="00772A0E" w:rsidRPr="00CA2503" w:rsidRDefault="00772A0E" w:rsidP="00CA2503">
      <w:pPr>
        <w:jc w:val="both"/>
        <w:rPr>
          <w:rFonts w:ascii="Times New Roman" w:hAnsi="Times New Roman" w:cs="Times New Roman"/>
          <w:sz w:val="20"/>
          <w:szCs w:val="20"/>
        </w:rPr>
      </w:pPr>
      <w:r w:rsidRPr="00CA2503">
        <w:rPr>
          <w:rFonts w:ascii="Times New Roman" w:hAnsi="Times New Roman" w:cs="Times New Roman"/>
          <w:sz w:val="20"/>
          <w:szCs w:val="20"/>
        </w:rPr>
        <w:t xml:space="preserve">Ortalama ücretler bölgelere göre değişiklik göstermektedir. Ülke genelinde ortalama ücret düzeyi yaklaşık 30.225 </w:t>
      </w:r>
      <w:proofErr w:type="spellStart"/>
      <w:proofErr w:type="gramStart"/>
      <w:r w:rsidRPr="00CA2503">
        <w:rPr>
          <w:rFonts w:ascii="Times New Roman" w:hAnsi="Times New Roman" w:cs="Times New Roman"/>
          <w:sz w:val="20"/>
          <w:szCs w:val="20"/>
        </w:rPr>
        <w:t>Ruble’dir</w:t>
      </w:r>
      <w:proofErr w:type="spellEnd"/>
      <w:proofErr w:type="gramEnd"/>
      <w:r w:rsidRPr="00CA2503">
        <w:rPr>
          <w:rFonts w:ascii="Times New Roman" w:hAnsi="Times New Roman" w:cs="Times New Roman"/>
          <w:sz w:val="20"/>
          <w:szCs w:val="20"/>
        </w:rPr>
        <w:t xml:space="preserve">. Asgari ücret de bölgelere göre değişiklik göstermektedir. Ülke genelinde asgari ücret ortalaması 6.000 </w:t>
      </w:r>
      <w:proofErr w:type="spellStart"/>
      <w:proofErr w:type="gramStart"/>
      <w:r w:rsidRPr="00CA2503">
        <w:rPr>
          <w:rFonts w:ascii="Times New Roman" w:hAnsi="Times New Roman" w:cs="Times New Roman"/>
          <w:sz w:val="20"/>
          <w:szCs w:val="20"/>
        </w:rPr>
        <w:t>Ruble’dir</w:t>
      </w:r>
      <w:proofErr w:type="spellEnd"/>
      <w:proofErr w:type="gramEnd"/>
      <w:r w:rsidRPr="00CA2503">
        <w:rPr>
          <w:rFonts w:ascii="Times New Roman" w:hAnsi="Times New Roman" w:cs="Times New Roman"/>
          <w:sz w:val="20"/>
          <w:szCs w:val="20"/>
        </w:rPr>
        <w:t xml:space="preserve">. Ortalama emekli aylığı ise yaklaşık 12.000 </w:t>
      </w:r>
      <w:proofErr w:type="spellStart"/>
      <w:proofErr w:type="gramStart"/>
      <w:r w:rsidRPr="00CA2503">
        <w:rPr>
          <w:rFonts w:ascii="Times New Roman" w:hAnsi="Times New Roman" w:cs="Times New Roman"/>
          <w:sz w:val="20"/>
          <w:szCs w:val="20"/>
        </w:rPr>
        <w:t>Ruble’dir</w:t>
      </w:r>
      <w:proofErr w:type="spellEnd"/>
      <w:proofErr w:type="gramEnd"/>
      <w:r w:rsidRPr="00CA2503">
        <w:rPr>
          <w:rFonts w:ascii="Times New Roman" w:hAnsi="Times New Roman" w:cs="Times New Roman"/>
          <w:sz w:val="20"/>
          <w:szCs w:val="20"/>
        </w:rPr>
        <w:t xml:space="preserve">. (2016, </w:t>
      </w:r>
      <w:proofErr w:type="spellStart"/>
      <w:r w:rsidRPr="00CA2503">
        <w:rPr>
          <w:rFonts w:ascii="Times New Roman" w:hAnsi="Times New Roman" w:cs="Times New Roman"/>
          <w:sz w:val="20"/>
          <w:szCs w:val="20"/>
        </w:rPr>
        <w:t>Rosstat</w:t>
      </w:r>
      <w:proofErr w:type="spellEnd"/>
      <w:r w:rsidRPr="00CA2503">
        <w:rPr>
          <w:rFonts w:ascii="Times New Roman" w:hAnsi="Times New Roman" w:cs="Times New Roman"/>
          <w:sz w:val="20"/>
          <w:szCs w:val="20"/>
        </w:rPr>
        <w:t>)</w:t>
      </w:r>
    </w:p>
    <w:p w:rsidR="00772A0E" w:rsidRPr="00CA2503" w:rsidRDefault="00772A0E" w:rsidP="00CA2503">
      <w:pPr>
        <w:jc w:val="both"/>
        <w:rPr>
          <w:rFonts w:ascii="Times New Roman" w:hAnsi="Times New Roman" w:cs="Times New Roman"/>
          <w:sz w:val="20"/>
          <w:szCs w:val="20"/>
        </w:rPr>
      </w:pPr>
      <w:r w:rsidRPr="00CA2503">
        <w:rPr>
          <w:rFonts w:ascii="Times New Roman" w:hAnsi="Times New Roman" w:cs="Times New Roman"/>
          <w:sz w:val="20"/>
          <w:szCs w:val="20"/>
        </w:rPr>
        <w:t xml:space="preserve">Okuryazarlık oranı % 99,9 olan Rusya’da eğitim harcamalarının </w:t>
      </w:r>
      <w:proofErr w:type="spellStart"/>
      <w:r w:rsidRPr="00CA2503">
        <w:rPr>
          <w:rFonts w:ascii="Times New Roman" w:hAnsi="Times New Roman" w:cs="Times New Roman"/>
          <w:sz w:val="20"/>
          <w:szCs w:val="20"/>
        </w:rPr>
        <w:t>GSYİH’ya</w:t>
      </w:r>
      <w:proofErr w:type="spellEnd"/>
      <w:r w:rsidRPr="00CA2503">
        <w:rPr>
          <w:rFonts w:ascii="Times New Roman" w:hAnsi="Times New Roman" w:cs="Times New Roman"/>
          <w:sz w:val="20"/>
          <w:szCs w:val="20"/>
        </w:rPr>
        <w:t xml:space="preserve"> oranı yaklaşık % 5’tir.</w:t>
      </w:r>
    </w:p>
    <w:p w:rsidR="00894481" w:rsidRPr="00CA2503" w:rsidRDefault="00894481" w:rsidP="00CA2503">
      <w:pPr>
        <w:jc w:val="both"/>
        <w:rPr>
          <w:rFonts w:ascii="Times New Roman" w:hAnsi="Times New Roman" w:cs="Times New Roman"/>
          <w:sz w:val="20"/>
          <w:szCs w:val="20"/>
          <w:lang w:eastAsia="tr-TR"/>
        </w:rPr>
      </w:pPr>
    </w:p>
    <w:p w:rsidR="00894481" w:rsidRPr="00CA2503" w:rsidRDefault="005F245D" w:rsidP="00CA2503">
      <w:pPr>
        <w:pStyle w:val="AralkYok"/>
        <w:jc w:val="both"/>
        <w:rPr>
          <w:rFonts w:ascii="Times New Roman" w:hAnsi="Times New Roman" w:cs="Times New Roman"/>
          <w:b/>
          <w:bCs/>
          <w:sz w:val="20"/>
          <w:szCs w:val="20"/>
          <w:lang w:eastAsia="tr-TR"/>
        </w:rPr>
      </w:pPr>
      <w:r>
        <w:rPr>
          <w:rFonts w:ascii="Times New Roman" w:hAnsi="Times New Roman" w:cs="Times New Roman"/>
          <w:b/>
          <w:bCs/>
          <w:sz w:val="20"/>
          <w:szCs w:val="20"/>
          <w:lang w:eastAsia="tr-TR"/>
        </w:rPr>
        <w:t>2.4</w:t>
      </w:r>
      <w:r w:rsidR="00F76369" w:rsidRPr="00CA2503">
        <w:rPr>
          <w:rFonts w:ascii="Times New Roman" w:hAnsi="Times New Roman" w:cs="Times New Roman"/>
          <w:b/>
          <w:bCs/>
          <w:sz w:val="20"/>
          <w:szCs w:val="20"/>
          <w:lang w:eastAsia="tr-TR"/>
        </w:rPr>
        <w:t xml:space="preserve">. </w:t>
      </w:r>
      <w:r w:rsidR="00894481" w:rsidRPr="00CA2503">
        <w:rPr>
          <w:rFonts w:ascii="Times New Roman" w:hAnsi="Times New Roman" w:cs="Times New Roman"/>
          <w:b/>
          <w:bCs/>
          <w:sz w:val="20"/>
          <w:szCs w:val="20"/>
          <w:lang w:eastAsia="tr-TR"/>
        </w:rPr>
        <w:t>Doğal Kaynaklar ve Çevre</w:t>
      </w:r>
    </w:p>
    <w:p w:rsidR="00894481" w:rsidRPr="00CA2503" w:rsidRDefault="00894481" w:rsidP="00CA2503">
      <w:pPr>
        <w:pStyle w:val="AralkYok"/>
        <w:jc w:val="both"/>
        <w:rPr>
          <w:rFonts w:ascii="Times New Roman" w:hAnsi="Times New Roman" w:cs="Times New Roman"/>
          <w:sz w:val="20"/>
          <w:szCs w:val="20"/>
          <w:lang w:eastAsia="tr-TR"/>
        </w:rPr>
      </w:pPr>
    </w:p>
    <w:p w:rsidR="00772A0E" w:rsidRPr="00CA2503" w:rsidRDefault="00772A0E" w:rsidP="00CA2503">
      <w:pPr>
        <w:jc w:val="both"/>
        <w:rPr>
          <w:rFonts w:ascii="Times New Roman" w:hAnsi="Times New Roman" w:cs="Times New Roman"/>
          <w:sz w:val="20"/>
          <w:szCs w:val="20"/>
        </w:rPr>
      </w:pPr>
      <w:r w:rsidRPr="00CA2503">
        <w:rPr>
          <w:rFonts w:ascii="Times New Roman" w:hAnsi="Times New Roman" w:cs="Times New Roman"/>
          <w:sz w:val="20"/>
          <w:szCs w:val="20"/>
        </w:rPr>
        <w:t xml:space="preserve">Rusya, zengin doğal gaz ve petrol kaynaklarının yanı sıra, kömür, alüminyum, bakır, demir, elmas, altın, gümüş maden kaynakları ve ormancılık ürünleri ile dünya ham madde ihracatında önde gelen ülkelerden biridir. Ülkenin sahip olduğu doğal kaynakların üretimi Sovyetler Birliği’nin dağılmasından bu yana artış göstermiştir. Ayrıca dışa bağımlılığın azaltılmasına yönelik alanlarda verimlilik artmış olup, çevre kirliliği konusundaki önlemler de artırılmıştır. Ancak Sovyet döneminin hızlı sanayileşme sürecinden miras kalan çevre problemleri göründüğünden daha fazla sorun teşkil etmektedir. Başlıca sanayi bölgelerindeki hava ve su kirliliği, tarımsal alanların azalması ve toprak verimliliğindeki düşüş, ormanların özellikle Sovyet dönemi süresince yok edilmesi başlıca çevre sorunlarıdır. Ülkedeki enerji santralleri yeterince denetlenmediği için yüksek miktarda </w:t>
      </w:r>
      <w:proofErr w:type="spellStart"/>
      <w:r w:rsidRPr="00CA2503">
        <w:rPr>
          <w:rFonts w:ascii="Times New Roman" w:hAnsi="Times New Roman" w:cs="Times New Roman"/>
          <w:sz w:val="20"/>
          <w:szCs w:val="20"/>
        </w:rPr>
        <w:t>toksik</w:t>
      </w:r>
      <w:proofErr w:type="spellEnd"/>
      <w:r w:rsidRPr="00CA2503">
        <w:rPr>
          <w:rFonts w:ascii="Times New Roman" w:hAnsi="Times New Roman" w:cs="Times New Roman"/>
          <w:sz w:val="20"/>
          <w:szCs w:val="20"/>
        </w:rPr>
        <w:t xml:space="preserve"> atık üretmekte ve hava kirliliğine neden olmaktadır.</w:t>
      </w:r>
    </w:p>
    <w:p w:rsidR="00772A0E" w:rsidRPr="00CA2503" w:rsidRDefault="00772A0E" w:rsidP="00CA2503">
      <w:pPr>
        <w:jc w:val="both"/>
        <w:rPr>
          <w:rFonts w:ascii="Times New Roman" w:hAnsi="Times New Roman" w:cs="Times New Roman"/>
          <w:sz w:val="20"/>
          <w:szCs w:val="20"/>
        </w:rPr>
      </w:pPr>
      <w:r w:rsidRPr="00CA2503">
        <w:rPr>
          <w:rFonts w:ascii="Times New Roman" w:hAnsi="Times New Roman" w:cs="Times New Roman"/>
          <w:sz w:val="20"/>
          <w:szCs w:val="20"/>
        </w:rPr>
        <w:t>Ülkenin petrol ve doğal gaz sanayisi de çevre standartlarının yeterince uygulanmaması nedeni ile önemli miktarda kirliliğe neden olmaktadır. Çeçenistan’da yasadışı petrol üretimi ve rafine edilmesi sonucunda büyük miktarlarda petrol toprağa sızarak çevre örgütlerinin tepkisine neden olmuştur. Çevre örgütlerinin zaten kirlenmiş durumda olan Hazar Denizi’ne petrol dökülmesi endişeleri bulunmaktadır.</w:t>
      </w:r>
    </w:p>
    <w:p w:rsidR="00772A0E" w:rsidRPr="00CA2503" w:rsidRDefault="00772A0E" w:rsidP="00CA2503">
      <w:pPr>
        <w:jc w:val="both"/>
        <w:rPr>
          <w:rFonts w:ascii="Times New Roman" w:hAnsi="Times New Roman" w:cs="Times New Roman"/>
          <w:sz w:val="20"/>
          <w:szCs w:val="20"/>
        </w:rPr>
      </w:pPr>
      <w:r w:rsidRPr="00CA2503">
        <w:rPr>
          <w:rFonts w:ascii="Times New Roman" w:hAnsi="Times New Roman" w:cs="Times New Roman"/>
          <w:sz w:val="20"/>
          <w:szCs w:val="20"/>
        </w:rPr>
        <w:lastRenderedPageBreak/>
        <w:t>Rusya’nın uluslararası çevre standartlarını kabul etme yolunda hareket etmesine rağmen Sibirya bölgesinde hidrokarbon üretimine başlanması halinde başta dünyanın en büyük ve en derin taze su deposu olan Baykal Gölü olmak üzere bölgede çevrenin zarar göreceğine ilişkin endişeler bulunmaktadır.</w:t>
      </w:r>
    </w:p>
    <w:p w:rsidR="00772A0E" w:rsidRPr="00CA2503" w:rsidRDefault="00772A0E" w:rsidP="00CA2503">
      <w:pPr>
        <w:jc w:val="both"/>
        <w:rPr>
          <w:rFonts w:ascii="Times New Roman" w:hAnsi="Times New Roman" w:cs="Times New Roman"/>
          <w:sz w:val="20"/>
          <w:szCs w:val="20"/>
        </w:rPr>
      </w:pPr>
      <w:r w:rsidRPr="00CA2503">
        <w:rPr>
          <w:rFonts w:ascii="Times New Roman" w:hAnsi="Times New Roman" w:cs="Times New Roman"/>
          <w:sz w:val="20"/>
          <w:szCs w:val="20"/>
        </w:rPr>
        <w:t>Sivil ve askeri nükleer atıklar da çevre sorunlarına neden olmaktadır. Ülkenin birkaç bölgesinde radyoaktif kirlilik tespit edilmiş.</w:t>
      </w:r>
    </w:p>
    <w:p w:rsidR="00772A0E" w:rsidRPr="00CA2503" w:rsidRDefault="00772A0E" w:rsidP="00CA2503">
      <w:pPr>
        <w:jc w:val="both"/>
        <w:rPr>
          <w:rFonts w:ascii="Times New Roman" w:hAnsi="Times New Roman" w:cs="Times New Roman"/>
          <w:sz w:val="20"/>
          <w:szCs w:val="20"/>
        </w:rPr>
      </w:pPr>
    </w:p>
    <w:p w:rsidR="00894481" w:rsidRPr="005F245D" w:rsidRDefault="00894481" w:rsidP="00CA2503">
      <w:pPr>
        <w:pStyle w:val="AralkYok"/>
        <w:numPr>
          <w:ilvl w:val="0"/>
          <w:numId w:val="6"/>
        </w:numPr>
        <w:jc w:val="both"/>
        <w:rPr>
          <w:rFonts w:ascii="Times New Roman" w:hAnsi="Times New Roman" w:cs="Times New Roman"/>
          <w:b/>
          <w:sz w:val="28"/>
          <w:szCs w:val="28"/>
          <w:lang w:eastAsia="tr-TR"/>
        </w:rPr>
      </w:pPr>
      <w:r w:rsidRPr="005F245D">
        <w:rPr>
          <w:rFonts w:ascii="Times New Roman" w:hAnsi="Times New Roman" w:cs="Times New Roman"/>
          <w:b/>
          <w:sz w:val="28"/>
          <w:szCs w:val="28"/>
          <w:lang w:eastAsia="tr-TR"/>
        </w:rPr>
        <w:t>GENEL EKONOMİK DURUM</w:t>
      </w:r>
    </w:p>
    <w:p w:rsidR="00894481" w:rsidRPr="00CA2503" w:rsidRDefault="00894481" w:rsidP="00CA2503">
      <w:pPr>
        <w:pStyle w:val="AralkYok"/>
        <w:jc w:val="both"/>
        <w:rPr>
          <w:rFonts w:ascii="Times New Roman" w:hAnsi="Times New Roman" w:cs="Times New Roman"/>
          <w:b/>
          <w:sz w:val="20"/>
          <w:szCs w:val="20"/>
          <w:lang w:eastAsia="tr-TR"/>
        </w:rPr>
      </w:pPr>
    </w:p>
    <w:p w:rsidR="00894481" w:rsidRPr="00CA2503" w:rsidRDefault="00F76369" w:rsidP="00CA2503">
      <w:pPr>
        <w:pStyle w:val="AralkYok"/>
        <w:jc w:val="both"/>
        <w:rPr>
          <w:rFonts w:ascii="Times New Roman" w:hAnsi="Times New Roman" w:cs="Times New Roman"/>
          <w:b/>
          <w:sz w:val="20"/>
          <w:szCs w:val="20"/>
          <w:lang w:eastAsia="tr-TR"/>
        </w:rPr>
      </w:pPr>
      <w:r w:rsidRPr="00CA2503">
        <w:rPr>
          <w:rFonts w:ascii="Times New Roman" w:hAnsi="Times New Roman" w:cs="Times New Roman"/>
          <w:b/>
          <w:sz w:val="20"/>
          <w:szCs w:val="20"/>
          <w:lang w:eastAsia="tr-TR"/>
        </w:rPr>
        <w:t xml:space="preserve">3.1. </w:t>
      </w:r>
      <w:r w:rsidR="00894481" w:rsidRPr="00CA2503">
        <w:rPr>
          <w:rFonts w:ascii="Times New Roman" w:hAnsi="Times New Roman" w:cs="Times New Roman"/>
          <w:b/>
          <w:sz w:val="20"/>
          <w:szCs w:val="20"/>
          <w:lang w:eastAsia="tr-TR"/>
        </w:rPr>
        <w:t>Ekonomik Yapı</w:t>
      </w:r>
    </w:p>
    <w:p w:rsidR="00894481" w:rsidRPr="00CA2503" w:rsidRDefault="00894481" w:rsidP="00CA2503">
      <w:pPr>
        <w:pStyle w:val="AralkYok"/>
        <w:jc w:val="both"/>
        <w:rPr>
          <w:rFonts w:ascii="Times New Roman" w:hAnsi="Times New Roman" w:cs="Times New Roman"/>
          <w:b/>
          <w:sz w:val="20"/>
          <w:szCs w:val="20"/>
          <w:lang w:eastAsia="tr-TR"/>
        </w:rPr>
      </w:pPr>
    </w:p>
    <w:p w:rsidR="00EA4928" w:rsidRPr="00CA2503" w:rsidRDefault="00EA4928"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xml:space="preserve">Rusya Federasyonu, büyük bir ekonomik gücün temeli olan doğal kaynaklara ve insan gücüne sahip dünyadaki belli başlı ülkelerden biri konumundadır. Rusya’nın sahip olduğu zengin doğal kaynak rezervleri ülke için büyük bir şans olmakla beraber ülke ekonomisi açısından bazı sakıncaları da beraberinde getirmektedir. Son 10 yıllık süreçte yüksek düzeyde seyreden petrol fiyatları ve elverişli ticaret hadlerinin ülkenin son yıllarda sağladığı güçlü büyümenin itici gücü olduğu düşünülmektedir. Ancak yapılan bilimsel çalışmalar uzun vadeli büyüme ve ekonomideki doğal kaynaklara bağımlılık arasında negatif bir </w:t>
      </w:r>
      <w:proofErr w:type="gramStart"/>
      <w:r w:rsidRPr="00CA2503">
        <w:rPr>
          <w:rFonts w:ascii="Times New Roman" w:hAnsi="Times New Roman" w:cs="Times New Roman"/>
          <w:sz w:val="20"/>
          <w:szCs w:val="20"/>
          <w:lang w:eastAsia="tr-TR"/>
        </w:rPr>
        <w:t>korelasyon</w:t>
      </w:r>
      <w:proofErr w:type="gramEnd"/>
      <w:r w:rsidRPr="00CA2503">
        <w:rPr>
          <w:rFonts w:ascii="Times New Roman" w:hAnsi="Times New Roman" w:cs="Times New Roman"/>
          <w:sz w:val="20"/>
          <w:szCs w:val="20"/>
          <w:lang w:eastAsia="tr-TR"/>
        </w:rPr>
        <w:t xml:space="preserve"> olduğunu ortaya koymaktadır. Bunun nedeni “</w:t>
      </w:r>
      <w:proofErr w:type="spellStart"/>
      <w:r w:rsidRPr="00CA2503">
        <w:rPr>
          <w:rFonts w:ascii="Times New Roman" w:hAnsi="Times New Roman" w:cs="Times New Roman"/>
          <w:sz w:val="20"/>
          <w:szCs w:val="20"/>
          <w:lang w:eastAsia="tr-TR"/>
        </w:rPr>
        <w:t>Dutch</w:t>
      </w:r>
      <w:proofErr w:type="spellEnd"/>
      <w:r w:rsidRPr="00CA2503">
        <w:rPr>
          <w:rFonts w:ascii="Times New Roman" w:hAnsi="Times New Roman" w:cs="Times New Roman"/>
          <w:sz w:val="20"/>
          <w:szCs w:val="20"/>
          <w:lang w:eastAsia="tr-TR"/>
        </w:rPr>
        <w:t xml:space="preserve"> </w:t>
      </w:r>
      <w:proofErr w:type="spellStart"/>
      <w:r w:rsidRPr="00CA2503">
        <w:rPr>
          <w:rFonts w:ascii="Times New Roman" w:hAnsi="Times New Roman" w:cs="Times New Roman"/>
          <w:sz w:val="20"/>
          <w:szCs w:val="20"/>
          <w:lang w:eastAsia="tr-TR"/>
        </w:rPr>
        <w:t>Disease</w:t>
      </w:r>
      <w:proofErr w:type="spellEnd"/>
      <w:r w:rsidRPr="00CA2503">
        <w:rPr>
          <w:rFonts w:ascii="Times New Roman" w:hAnsi="Times New Roman" w:cs="Times New Roman"/>
          <w:sz w:val="20"/>
          <w:szCs w:val="20"/>
          <w:lang w:eastAsia="tr-TR"/>
        </w:rPr>
        <w:t>-Hollanda Sendromu” olarak adlandırılan durumdur. Aşırı değerlenmiş döviz kuru doğal kaynak dışı sektörlerde büyümeyi olumsuz etkilemektedir.</w:t>
      </w:r>
    </w:p>
    <w:p w:rsidR="005F245D" w:rsidRDefault="00EA4928"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Ülkenin geniş yüzölçümü emek, doğal kaynaklar ve iş merkezleri arasında büyük mesafelere neden olduğu için ekonomik olarak bir dezavantaj oluşturmaktadır. Ülkedeki nehirlerin çoğunluğu doğu-batı yönünde değil, kuzey-güney yönünde akmaktadır. Bu nedenle denize ulaşım çok zordur. Bu nedenlerle ülkedeki taşımacılık maliyetleri uluslararası ortalama maliyetlerin yaklaşık 3 katı kadar yüksektir.</w:t>
      </w:r>
    </w:p>
    <w:p w:rsidR="00EA4928" w:rsidRPr="00CA2503" w:rsidRDefault="00EA4928"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w:t>
      </w:r>
    </w:p>
    <w:p w:rsidR="00EA4928" w:rsidRDefault="00EA4928"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xml:space="preserve">Sovyet döneminde uygulanan merkezi planlama nedeniyle tüketim malları ve hizmet sektörlerinin göz ardı edilmesi söz konusu sektörlerin 1990’lı yıllar boyunca önemli büyüme göstermesine neden olmuştur. Resmi verilere göre hizmet sektörünün </w:t>
      </w:r>
      <w:proofErr w:type="spellStart"/>
      <w:r w:rsidRPr="00CA2503">
        <w:rPr>
          <w:rFonts w:ascii="Times New Roman" w:hAnsi="Times New Roman" w:cs="Times New Roman"/>
          <w:sz w:val="20"/>
          <w:szCs w:val="20"/>
          <w:lang w:eastAsia="tr-TR"/>
        </w:rPr>
        <w:t>GSYİH’daki</w:t>
      </w:r>
      <w:proofErr w:type="spellEnd"/>
      <w:r w:rsidRPr="00CA2503">
        <w:rPr>
          <w:rFonts w:ascii="Times New Roman" w:hAnsi="Times New Roman" w:cs="Times New Roman"/>
          <w:sz w:val="20"/>
          <w:szCs w:val="20"/>
          <w:lang w:eastAsia="tr-TR"/>
        </w:rPr>
        <w:t xml:space="preserve"> payı 1990’larda %36’nın altında iken, 1995’ten bu yana %55 ve % 60 arasında olmuştur. Bununla birlikte hizmet ve sanayi sektörü verileri transfer fiyatlandırması uygulamaları nedeni ile gerçekleri tam olarak yansıtmamaktadır. Transfer fiyatlandırması ülkedeki petrol şirketlerinin düşük vergi uygulaması olan bölgelerde tamamı kendilerine ait olmak üzere kurdukları şubelerine ucuz fiyatlardan satış yaptıkları yaygın bir uygulamadır. Hizmet sektöründe faaliyet gösteren bir ticari kuruluş olarak kaydettirilen bu şubeler, petrol ya da gazı pazar fiyatlarından satmakta ve büyük kar elde etmektedir.</w:t>
      </w:r>
    </w:p>
    <w:p w:rsidR="005F245D" w:rsidRPr="00CA2503" w:rsidRDefault="005F245D" w:rsidP="00CA2503">
      <w:pPr>
        <w:pStyle w:val="AralkYok"/>
        <w:jc w:val="both"/>
        <w:rPr>
          <w:rFonts w:ascii="Times New Roman" w:hAnsi="Times New Roman" w:cs="Times New Roman"/>
          <w:sz w:val="20"/>
          <w:szCs w:val="20"/>
          <w:lang w:eastAsia="tr-TR"/>
        </w:rPr>
      </w:pPr>
    </w:p>
    <w:p w:rsidR="00EA4928" w:rsidRDefault="00EA4928"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Merkezi planlama ve sahip olduğu zengin kaynaklar nedeni ile Rusya’da sanayi sektörü ağır sanayi yönünde gelişmiştir. Yakıt, enerji ve metalürji üretimi toplam sınai üretimin %35’ten fazlasını oluşturmaktadır. Elektrik ve gıda üretiminin sınai üretimdeki payının yaklaşık %25 olduğu göz önünde bulundurulduğunda ileri teknoloji ve tüketim malları üretiminin Rus ekonomisinde çok küçük bir payı olduğu ortaya çıkmaktadır. Tekstil sektörünü de kapsayan hafif sanayinin de sınai üretimdeki payı çok cüzi düzeydedir.</w:t>
      </w:r>
    </w:p>
    <w:p w:rsidR="005F245D" w:rsidRPr="00CA2503" w:rsidRDefault="005F245D" w:rsidP="00CA2503">
      <w:pPr>
        <w:pStyle w:val="AralkYok"/>
        <w:jc w:val="both"/>
        <w:rPr>
          <w:rFonts w:ascii="Times New Roman" w:hAnsi="Times New Roman" w:cs="Times New Roman"/>
          <w:sz w:val="20"/>
          <w:szCs w:val="20"/>
          <w:lang w:eastAsia="tr-TR"/>
        </w:rPr>
      </w:pPr>
    </w:p>
    <w:p w:rsidR="00EA4928" w:rsidRDefault="00EA4928"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xml:space="preserve">Ekonomi büyük ölçekli sınai işletmelerin </w:t>
      </w:r>
      <w:proofErr w:type="gramStart"/>
      <w:r w:rsidRPr="00CA2503">
        <w:rPr>
          <w:rFonts w:ascii="Times New Roman" w:hAnsi="Times New Roman" w:cs="Times New Roman"/>
          <w:sz w:val="20"/>
          <w:szCs w:val="20"/>
          <w:lang w:eastAsia="tr-TR"/>
        </w:rPr>
        <w:t>hakimiyetindedir</w:t>
      </w:r>
      <w:proofErr w:type="gramEnd"/>
      <w:r w:rsidRPr="00CA2503">
        <w:rPr>
          <w:rFonts w:ascii="Times New Roman" w:hAnsi="Times New Roman" w:cs="Times New Roman"/>
          <w:sz w:val="20"/>
          <w:szCs w:val="20"/>
          <w:lang w:eastAsia="tr-TR"/>
        </w:rPr>
        <w:t xml:space="preserve">. KOBİ’lerin </w:t>
      </w:r>
      <w:proofErr w:type="spellStart"/>
      <w:r w:rsidRPr="00CA2503">
        <w:rPr>
          <w:rFonts w:ascii="Times New Roman" w:hAnsi="Times New Roman" w:cs="Times New Roman"/>
          <w:sz w:val="20"/>
          <w:szCs w:val="20"/>
          <w:lang w:eastAsia="tr-TR"/>
        </w:rPr>
        <w:t>GSYİH’dan</w:t>
      </w:r>
      <w:proofErr w:type="spellEnd"/>
      <w:r w:rsidRPr="00CA2503">
        <w:rPr>
          <w:rFonts w:ascii="Times New Roman" w:hAnsi="Times New Roman" w:cs="Times New Roman"/>
          <w:sz w:val="20"/>
          <w:szCs w:val="20"/>
          <w:lang w:eastAsia="tr-TR"/>
        </w:rPr>
        <w:t xml:space="preserve"> aldıkları pay, yalnızca %10-15 civarındadır. Bu oran, genellikle gelişmiş pazar ekonomilerinde ve geçiş ekonomilerinde %50 civarında veya daha da üzerindedir. Küçük ölçekli işletmelerin ekonomide yeterince rol alamamasının en önemli nedenlerinden biri yoğun vergi uygulamaları ve karmaşık hukuki düzenlemelerdir.</w:t>
      </w:r>
    </w:p>
    <w:p w:rsidR="005F245D" w:rsidRPr="00CA2503" w:rsidRDefault="005F245D" w:rsidP="00CA2503">
      <w:pPr>
        <w:pStyle w:val="AralkYok"/>
        <w:jc w:val="both"/>
        <w:rPr>
          <w:rFonts w:ascii="Times New Roman" w:hAnsi="Times New Roman" w:cs="Times New Roman"/>
          <w:sz w:val="20"/>
          <w:szCs w:val="20"/>
          <w:lang w:eastAsia="tr-TR"/>
        </w:rPr>
      </w:pPr>
    </w:p>
    <w:p w:rsidR="00EA4928" w:rsidRDefault="00EA4928"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xml:space="preserve">Büyük işletmeler, yüksek düzeyde seyreden uluslararası petrol ve metal fiyatları ve bununla birlikte </w:t>
      </w:r>
      <w:proofErr w:type="spellStart"/>
      <w:r w:rsidRPr="00CA2503">
        <w:rPr>
          <w:rFonts w:ascii="Times New Roman" w:hAnsi="Times New Roman" w:cs="Times New Roman"/>
          <w:sz w:val="20"/>
          <w:szCs w:val="20"/>
          <w:lang w:eastAsia="tr-TR"/>
        </w:rPr>
        <w:t>Ruble’deki</w:t>
      </w:r>
      <w:proofErr w:type="spellEnd"/>
      <w:r w:rsidRPr="00CA2503">
        <w:rPr>
          <w:rFonts w:ascii="Times New Roman" w:hAnsi="Times New Roman" w:cs="Times New Roman"/>
          <w:sz w:val="20"/>
          <w:szCs w:val="20"/>
          <w:lang w:eastAsia="tr-TR"/>
        </w:rPr>
        <w:t xml:space="preserve"> </w:t>
      </w:r>
      <w:proofErr w:type="gramStart"/>
      <w:r w:rsidRPr="00CA2503">
        <w:rPr>
          <w:rFonts w:ascii="Times New Roman" w:hAnsi="Times New Roman" w:cs="Times New Roman"/>
          <w:sz w:val="20"/>
          <w:szCs w:val="20"/>
          <w:lang w:eastAsia="tr-TR"/>
        </w:rPr>
        <w:t>devalüasyon</w:t>
      </w:r>
      <w:proofErr w:type="gramEnd"/>
      <w:r w:rsidRPr="00CA2503">
        <w:rPr>
          <w:rFonts w:ascii="Times New Roman" w:hAnsi="Times New Roman" w:cs="Times New Roman"/>
          <w:sz w:val="20"/>
          <w:szCs w:val="20"/>
          <w:lang w:eastAsia="tr-TR"/>
        </w:rPr>
        <w:t xml:space="preserve"> nedeniyle ortaya çıkan girdi maliyetlerindeki düşüş sayesinde elde ettikleri yüksek karlardan istifade ederek otomotiv gibi sektörlerde gerçek değerinin çok altında fiyatlardan varlıklar edinmiştir.</w:t>
      </w:r>
    </w:p>
    <w:p w:rsidR="005F245D" w:rsidRPr="00CA2503" w:rsidRDefault="005F245D" w:rsidP="00CA2503">
      <w:pPr>
        <w:pStyle w:val="AralkYok"/>
        <w:jc w:val="both"/>
        <w:rPr>
          <w:rFonts w:ascii="Times New Roman" w:hAnsi="Times New Roman" w:cs="Times New Roman"/>
          <w:sz w:val="20"/>
          <w:szCs w:val="20"/>
          <w:lang w:eastAsia="tr-TR"/>
        </w:rPr>
      </w:pPr>
    </w:p>
    <w:p w:rsidR="00EA4928" w:rsidRPr="00CA2503" w:rsidRDefault="00EA4928"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xml:space="preserve">Sanayi Moskova, St. Petersburg, </w:t>
      </w:r>
      <w:proofErr w:type="spellStart"/>
      <w:r w:rsidRPr="00CA2503">
        <w:rPr>
          <w:rFonts w:ascii="Times New Roman" w:hAnsi="Times New Roman" w:cs="Times New Roman"/>
          <w:sz w:val="20"/>
          <w:szCs w:val="20"/>
          <w:lang w:eastAsia="tr-TR"/>
        </w:rPr>
        <w:t>Yekaterinburg</w:t>
      </w:r>
      <w:proofErr w:type="spellEnd"/>
      <w:r w:rsidRPr="00CA2503">
        <w:rPr>
          <w:rFonts w:ascii="Times New Roman" w:hAnsi="Times New Roman" w:cs="Times New Roman"/>
          <w:sz w:val="20"/>
          <w:szCs w:val="20"/>
          <w:lang w:eastAsia="tr-TR"/>
        </w:rPr>
        <w:t xml:space="preserve"> ve </w:t>
      </w:r>
      <w:proofErr w:type="spellStart"/>
      <w:r w:rsidRPr="00CA2503">
        <w:rPr>
          <w:rFonts w:ascii="Times New Roman" w:hAnsi="Times New Roman" w:cs="Times New Roman"/>
          <w:sz w:val="20"/>
          <w:szCs w:val="20"/>
          <w:lang w:eastAsia="tr-TR"/>
        </w:rPr>
        <w:t>Nizhny</w:t>
      </w:r>
      <w:proofErr w:type="spellEnd"/>
      <w:r w:rsidRPr="00CA2503">
        <w:rPr>
          <w:rFonts w:ascii="Times New Roman" w:hAnsi="Times New Roman" w:cs="Times New Roman"/>
          <w:sz w:val="20"/>
          <w:szCs w:val="20"/>
          <w:lang w:eastAsia="tr-TR"/>
        </w:rPr>
        <w:t xml:space="preserve"> </w:t>
      </w:r>
      <w:proofErr w:type="spellStart"/>
      <w:r w:rsidRPr="00CA2503">
        <w:rPr>
          <w:rFonts w:ascii="Times New Roman" w:hAnsi="Times New Roman" w:cs="Times New Roman"/>
          <w:sz w:val="20"/>
          <w:szCs w:val="20"/>
          <w:lang w:eastAsia="tr-TR"/>
        </w:rPr>
        <w:t>Novgorod</w:t>
      </w:r>
      <w:proofErr w:type="spellEnd"/>
      <w:r w:rsidRPr="00CA2503">
        <w:rPr>
          <w:rFonts w:ascii="Times New Roman" w:hAnsi="Times New Roman" w:cs="Times New Roman"/>
          <w:sz w:val="20"/>
          <w:szCs w:val="20"/>
          <w:lang w:eastAsia="tr-TR"/>
        </w:rPr>
        <w:t xml:space="preserve"> kentlerinde yoğunlaşmıştır. Bu büyük kentler geçiş sürecini diğer kentlere göre daha iyi yönetmiş, üretimde çeşitlilik sağlamıştır. </w:t>
      </w:r>
      <w:proofErr w:type="spellStart"/>
      <w:r w:rsidRPr="00CA2503">
        <w:rPr>
          <w:rFonts w:ascii="Times New Roman" w:hAnsi="Times New Roman" w:cs="Times New Roman"/>
          <w:sz w:val="20"/>
          <w:szCs w:val="20"/>
          <w:lang w:eastAsia="tr-TR"/>
        </w:rPr>
        <w:t>Tomsk</w:t>
      </w:r>
      <w:proofErr w:type="spellEnd"/>
      <w:r w:rsidRPr="00CA2503">
        <w:rPr>
          <w:rFonts w:ascii="Times New Roman" w:hAnsi="Times New Roman" w:cs="Times New Roman"/>
          <w:sz w:val="20"/>
          <w:szCs w:val="20"/>
          <w:lang w:eastAsia="tr-TR"/>
        </w:rPr>
        <w:t xml:space="preserve"> ve </w:t>
      </w:r>
      <w:proofErr w:type="spellStart"/>
      <w:r w:rsidRPr="00CA2503">
        <w:rPr>
          <w:rFonts w:ascii="Times New Roman" w:hAnsi="Times New Roman" w:cs="Times New Roman"/>
          <w:sz w:val="20"/>
          <w:szCs w:val="20"/>
          <w:lang w:eastAsia="tr-TR"/>
        </w:rPr>
        <w:t>Novosibirsk</w:t>
      </w:r>
      <w:proofErr w:type="spellEnd"/>
      <w:r w:rsidRPr="00CA2503">
        <w:rPr>
          <w:rFonts w:ascii="Times New Roman" w:hAnsi="Times New Roman" w:cs="Times New Roman"/>
          <w:sz w:val="20"/>
          <w:szCs w:val="20"/>
          <w:lang w:eastAsia="tr-TR"/>
        </w:rPr>
        <w:t xml:space="preserve"> gibi daha küçük kentler Sovyet rejimi tarafından yaratılan sanayi merkezleridir. Sibirya ve ülkenin en doğusundaki bölgeler hala sanayileşmemiş durumdadır. Bu bölgeler ham madde ve enerji üssü konumundadır. Sovyet planlamacıların ölçek ekonomisinin faydalarından yararlanmak üzere yürüttükleri politikalar neticesinde bir büyük işletme ya da bir grup işletme belirli bir kentin ya da bölgenin tüm yerel ekonomisinin temelini oluşturmuştur. Bu durum, işsizlik yardım programlarının da bulunmaması ile birlikte iflas eden işletmelerin kapatılmasını güç bir siyasi karar haline getirmiştir.</w:t>
      </w:r>
    </w:p>
    <w:p w:rsidR="00901E3D" w:rsidRPr="00CA2503" w:rsidRDefault="00901E3D"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w:t>
      </w:r>
    </w:p>
    <w:p w:rsidR="00901E3D" w:rsidRPr="00CA2503" w:rsidRDefault="00F76369" w:rsidP="00CA2503">
      <w:pPr>
        <w:pStyle w:val="AralkYok"/>
        <w:jc w:val="both"/>
        <w:rPr>
          <w:rFonts w:ascii="Times New Roman" w:hAnsi="Times New Roman" w:cs="Times New Roman"/>
          <w:b/>
          <w:sz w:val="20"/>
          <w:szCs w:val="20"/>
          <w:lang w:eastAsia="tr-TR"/>
        </w:rPr>
      </w:pPr>
      <w:r w:rsidRPr="00CA2503">
        <w:rPr>
          <w:rFonts w:ascii="Times New Roman" w:hAnsi="Times New Roman" w:cs="Times New Roman"/>
          <w:b/>
          <w:sz w:val="20"/>
          <w:szCs w:val="20"/>
          <w:lang w:eastAsia="tr-TR"/>
        </w:rPr>
        <w:t xml:space="preserve">3.2. </w:t>
      </w:r>
      <w:r w:rsidR="00901E3D" w:rsidRPr="00CA2503">
        <w:rPr>
          <w:rFonts w:ascii="Times New Roman" w:hAnsi="Times New Roman" w:cs="Times New Roman"/>
          <w:b/>
          <w:sz w:val="20"/>
          <w:szCs w:val="20"/>
          <w:lang w:eastAsia="tr-TR"/>
        </w:rPr>
        <w:t>Ekonomik Performans</w:t>
      </w:r>
    </w:p>
    <w:p w:rsidR="00901E3D" w:rsidRPr="00CA2503" w:rsidRDefault="00901E3D" w:rsidP="00CA2503">
      <w:pPr>
        <w:pStyle w:val="AralkYok"/>
        <w:jc w:val="both"/>
        <w:rPr>
          <w:rFonts w:ascii="Times New Roman" w:hAnsi="Times New Roman" w:cs="Times New Roman"/>
          <w:b/>
          <w:sz w:val="20"/>
          <w:szCs w:val="20"/>
          <w:lang w:eastAsia="tr-TR"/>
        </w:rPr>
      </w:pPr>
    </w:p>
    <w:p w:rsidR="00EA4928" w:rsidRPr="00CA2503" w:rsidRDefault="00EA4928"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lastRenderedPageBreak/>
        <w:t xml:space="preserve">2016 yılında Rusya’nın </w:t>
      </w:r>
      <w:proofErr w:type="gramStart"/>
      <w:r w:rsidRPr="00CA2503">
        <w:rPr>
          <w:rFonts w:ascii="Times New Roman" w:hAnsi="Times New Roman" w:cs="Times New Roman"/>
          <w:sz w:val="20"/>
          <w:szCs w:val="20"/>
          <w:lang w:eastAsia="tr-TR"/>
        </w:rPr>
        <w:t>nominal</w:t>
      </w:r>
      <w:proofErr w:type="gramEnd"/>
      <w:r w:rsidRPr="00CA2503">
        <w:rPr>
          <w:rFonts w:ascii="Times New Roman" w:hAnsi="Times New Roman" w:cs="Times New Roman"/>
          <w:sz w:val="20"/>
          <w:szCs w:val="20"/>
          <w:lang w:eastAsia="tr-TR"/>
        </w:rPr>
        <w:t xml:space="preserve"> </w:t>
      </w:r>
      <w:proofErr w:type="spellStart"/>
      <w:r w:rsidRPr="00CA2503">
        <w:rPr>
          <w:rFonts w:ascii="Times New Roman" w:hAnsi="Times New Roman" w:cs="Times New Roman"/>
          <w:sz w:val="20"/>
          <w:szCs w:val="20"/>
          <w:lang w:eastAsia="tr-TR"/>
        </w:rPr>
        <w:t>GSYİH’sı</w:t>
      </w:r>
      <w:proofErr w:type="spellEnd"/>
      <w:r w:rsidRPr="00CA2503">
        <w:rPr>
          <w:rFonts w:ascii="Times New Roman" w:hAnsi="Times New Roman" w:cs="Times New Roman"/>
          <w:sz w:val="20"/>
          <w:szCs w:val="20"/>
          <w:lang w:eastAsia="tr-TR"/>
        </w:rPr>
        <w:t xml:space="preserve"> 1,280.1 milyar Dolar olmuştur. 2017 yılı için öngörülen </w:t>
      </w:r>
      <w:proofErr w:type="gramStart"/>
      <w:r w:rsidRPr="00CA2503">
        <w:rPr>
          <w:rFonts w:ascii="Times New Roman" w:hAnsi="Times New Roman" w:cs="Times New Roman"/>
          <w:sz w:val="20"/>
          <w:szCs w:val="20"/>
          <w:lang w:eastAsia="tr-TR"/>
        </w:rPr>
        <w:t>nominal</w:t>
      </w:r>
      <w:proofErr w:type="gramEnd"/>
      <w:r w:rsidRPr="00CA2503">
        <w:rPr>
          <w:rFonts w:ascii="Times New Roman" w:hAnsi="Times New Roman" w:cs="Times New Roman"/>
          <w:sz w:val="20"/>
          <w:szCs w:val="20"/>
          <w:lang w:eastAsia="tr-TR"/>
        </w:rPr>
        <w:t xml:space="preserve"> GSYİH 1,562.7 milyar Dolardır.(EIU)</w:t>
      </w:r>
    </w:p>
    <w:p w:rsidR="00EA4928" w:rsidRPr="00CA2503" w:rsidRDefault="00EA4928"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Ekonomi 2015 yılında %3.7 oranında daralmıştır. 2017 yılında Rusya ekonomisindeki büyümenin % 1.8 düzeyinde olması öngörülmektedir; 2016’da ekonomi % 0.2 oranında küçülmüştü. (EIU)</w:t>
      </w:r>
    </w:p>
    <w:p w:rsidR="00901E3D" w:rsidRPr="00CA2503" w:rsidRDefault="00901E3D" w:rsidP="00CA2503">
      <w:pPr>
        <w:pStyle w:val="AralkYok"/>
        <w:jc w:val="both"/>
        <w:rPr>
          <w:rFonts w:ascii="Times New Roman" w:hAnsi="Times New Roman" w:cs="Times New Roman"/>
          <w:sz w:val="20"/>
          <w:szCs w:val="20"/>
          <w:lang w:eastAsia="tr-TR"/>
        </w:rPr>
      </w:pPr>
    </w:p>
    <w:p w:rsidR="00901E3D" w:rsidRPr="00CA2503" w:rsidRDefault="00901E3D" w:rsidP="00CA2503">
      <w:pPr>
        <w:pStyle w:val="AralkYok"/>
        <w:jc w:val="both"/>
        <w:rPr>
          <w:rFonts w:ascii="Times New Roman" w:hAnsi="Times New Roman" w:cs="Times New Roman"/>
          <w:b/>
          <w:sz w:val="20"/>
          <w:szCs w:val="20"/>
        </w:rPr>
      </w:pPr>
    </w:p>
    <w:p w:rsidR="00E3715A" w:rsidRPr="00CA2503" w:rsidRDefault="00EA4928" w:rsidP="00CA2503">
      <w:pPr>
        <w:jc w:val="both"/>
        <w:rPr>
          <w:rFonts w:ascii="Times New Roman" w:hAnsi="Times New Roman" w:cs="Times New Roman"/>
          <w:b/>
          <w:sz w:val="20"/>
          <w:szCs w:val="20"/>
        </w:rPr>
      </w:pPr>
      <w:r w:rsidRPr="00CA2503">
        <w:rPr>
          <w:rFonts w:ascii="Times New Roman" w:hAnsi="Times New Roman" w:cs="Times New Roman"/>
          <w:b/>
          <w:sz w:val="20"/>
          <w:szCs w:val="20"/>
        </w:rPr>
        <w:t>3.3. Doğrudan Yabancı yatırımlar</w:t>
      </w:r>
    </w:p>
    <w:p w:rsidR="00EA4928" w:rsidRPr="00CA2503" w:rsidRDefault="00EA4928"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Doğrudan yabancı yatırımlar (DYY) 1990’lar süresince Rusya’nın büyüklüğü ve ekonomik potansiyeline rağmen yetersiz düzeyde kalmıştır. Siyasi istikrarsızlık, ekonomik belirsizlik, yasal boşluklar ve ülkedeki iş ortamını olumsuz yönde etkileyen düzenlemeler ve vergi yükü ülkeye doğrudan yabancı yatırım girişini olumsuz yönde etkileyen unsurlar olmuştur.</w:t>
      </w:r>
    </w:p>
    <w:p w:rsidR="00EA4928" w:rsidRDefault="00EA4928"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2000’li yılların başından itibaren doğrudan yabancı yatırımlar dikkate değer artış kaydetmeye başlamıştır.</w:t>
      </w:r>
    </w:p>
    <w:p w:rsidR="005F245D" w:rsidRPr="00CA2503" w:rsidRDefault="005F245D" w:rsidP="00CA2503">
      <w:pPr>
        <w:pStyle w:val="AralkYok"/>
        <w:jc w:val="both"/>
        <w:rPr>
          <w:rFonts w:ascii="Times New Roman" w:hAnsi="Times New Roman" w:cs="Times New Roman"/>
          <w:sz w:val="20"/>
          <w:szCs w:val="20"/>
          <w:lang w:eastAsia="tr-TR"/>
        </w:rPr>
      </w:pPr>
    </w:p>
    <w:p w:rsidR="00EA4928" w:rsidRPr="00CA2503" w:rsidRDefault="00EA4928"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xml:space="preserve">2016 yılında gerçekleşen doğrudan yabancı yatırımlar, 2015 yılına göre % 62’lik bir artış göstererek 19 milyar Dolar olarak gerçekleşmiştir. Bu artışta, devlet şirketi </w:t>
      </w:r>
      <w:proofErr w:type="spellStart"/>
      <w:r w:rsidRPr="00CA2503">
        <w:rPr>
          <w:rFonts w:ascii="Times New Roman" w:hAnsi="Times New Roman" w:cs="Times New Roman"/>
          <w:sz w:val="20"/>
          <w:szCs w:val="20"/>
          <w:lang w:eastAsia="tr-TR"/>
        </w:rPr>
        <w:t>Rosneft’in</w:t>
      </w:r>
      <w:proofErr w:type="spellEnd"/>
      <w:r w:rsidRPr="00CA2503">
        <w:rPr>
          <w:rFonts w:ascii="Times New Roman" w:hAnsi="Times New Roman" w:cs="Times New Roman"/>
          <w:sz w:val="20"/>
          <w:szCs w:val="20"/>
          <w:lang w:eastAsia="tr-TR"/>
        </w:rPr>
        <w:t xml:space="preserve"> % 19,5’lik hissesinin, İngiltere-İsviçre ortaklığı </w:t>
      </w:r>
      <w:proofErr w:type="spellStart"/>
      <w:r w:rsidRPr="00CA2503">
        <w:rPr>
          <w:rFonts w:ascii="Times New Roman" w:hAnsi="Times New Roman" w:cs="Times New Roman"/>
          <w:sz w:val="20"/>
          <w:szCs w:val="20"/>
          <w:lang w:eastAsia="tr-TR"/>
        </w:rPr>
        <w:t>Glencore</w:t>
      </w:r>
      <w:proofErr w:type="spellEnd"/>
      <w:r w:rsidRPr="00CA2503">
        <w:rPr>
          <w:rFonts w:ascii="Times New Roman" w:hAnsi="Times New Roman" w:cs="Times New Roman"/>
          <w:sz w:val="20"/>
          <w:szCs w:val="20"/>
          <w:lang w:eastAsia="tr-TR"/>
        </w:rPr>
        <w:t xml:space="preserve"> ve Katar Devlet Fonu </w:t>
      </w:r>
      <w:proofErr w:type="gramStart"/>
      <w:r w:rsidRPr="00CA2503">
        <w:rPr>
          <w:rFonts w:ascii="Times New Roman" w:hAnsi="Times New Roman" w:cs="Times New Roman"/>
          <w:sz w:val="20"/>
          <w:szCs w:val="20"/>
          <w:lang w:eastAsia="tr-TR"/>
        </w:rPr>
        <w:t>konsorsiyumuna</w:t>
      </w:r>
      <w:proofErr w:type="gramEnd"/>
      <w:r w:rsidRPr="00CA2503">
        <w:rPr>
          <w:rFonts w:ascii="Times New Roman" w:hAnsi="Times New Roman" w:cs="Times New Roman"/>
          <w:sz w:val="20"/>
          <w:szCs w:val="20"/>
          <w:lang w:eastAsia="tr-TR"/>
        </w:rPr>
        <w:t>, 10,5 milyar Euro (11,3 milyar Dolar) karşılığında satışı etkili olmuştur. (UNCTAD, 1 Şubat 2017)</w:t>
      </w:r>
    </w:p>
    <w:p w:rsidR="00EA4928" w:rsidRPr="00CA2503" w:rsidRDefault="00EA4928"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Ülkedeki doğrudan yabancı yatırımların tutarı 2016 yılında 351 milyar Dolar, yurtdışına çıkan yatırımların tutarı ise 395 milyar Dolardır. (EIU)</w:t>
      </w:r>
    </w:p>
    <w:p w:rsidR="00EA4928" w:rsidRPr="00CA2503" w:rsidRDefault="00EA4928"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İş ortamının belirsizliği ve bu alanda yaşanan sorunlara rağmen Rus pazarının sunduğu güçlü fırsatlar nedeni ile ülkeye yabancı yatırım girişinin artmaya devam edeceği düşünülmektedir.</w:t>
      </w:r>
    </w:p>
    <w:p w:rsidR="00EA4928" w:rsidRPr="00CA2503" w:rsidRDefault="00EA4928" w:rsidP="00CA2503">
      <w:pPr>
        <w:pStyle w:val="AralkYok"/>
        <w:jc w:val="both"/>
        <w:rPr>
          <w:rFonts w:ascii="Times New Roman" w:hAnsi="Times New Roman" w:cs="Times New Roman"/>
          <w:sz w:val="20"/>
          <w:szCs w:val="20"/>
          <w:lang w:eastAsia="tr-TR"/>
        </w:rPr>
      </w:pPr>
    </w:p>
    <w:p w:rsidR="00EA4928" w:rsidRPr="005F245D" w:rsidRDefault="00EA4928" w:rsidP="00CA2503">
      <w:pPr>
        <w:pStyle w:val="AralkYok"/>
        <w:jc w:val="both"/>
        <w:rPr>
          <w:rFonts w:ascii="Times New Roman" w:hAnsi="Times New Roman" w:cs="Times New Roman"/>
          <w:b/>
          <w:sz w:val="20"/>
          <w:szCs w:val="20"/>
          <w:lang w:eastAsia="tr-TR"/>
        </w:rPr>
      </w:pPr>
      <w:r w:rsidRPr="005F245D">
        <w:rPr>
          <w:rFonts w:ascii="Times New Roman" w:hAnsi="Times New Roman" w:cs="Times New Roman"/>
          <w:b/>
          <w:sz w:val="20"/>
          <w:szCs w:val="20"/>
          <w:lang w:eastAsia="tr-TR"/>
        </w:rPr>
        <w:t>Özel Ekonomik Bölgeler</w:t>
      </w:r>
      <w:r w:rsidR="005F245D" w:rsidRPr="005F245D">
        <w:rPr>
          <w:rFonts w:ascii="Times New Roman" w:hAnsi="Times New Roman" w:cs="Times New Roman"/>
          <w:b/>
          <w:sz w:val="20"/>
          <w:szCs w:val="20"/>
          <w:lang w:eastAsia="tr-TR"/>
        </w:rPr>
        <w:t>;</w:t>
      </w:r>
    </w:p>
    <w:p w:rsidR="005F245D" w:rsidRPr="00CA2503" w:rsidRDefault="005F245D" w:rsidP="00CA2503">
      <w:pPr>
        <w:pStyle w:val="AralkYok"/>
        <w:jc w:val="both"/>
        <w:rPr>
          <w:rFonts w:ascii="Times New Roman" w:hAnsi="Times New Roman" w:cs="Times New Roman"/>
          <w:sz w:val="20"/>
          <w:szCs w:val="20"/>
          <w:lang w:eastAsia="tr-TR"/>
        </w:rPr>
      </w:pPr>
    </w:p>
    <w:p w:rsidR="00EA4928" w:rsidRDefault="00EA4928"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xml:space="preserve">Rus hükümeti ülkenin doğal kaynaklara dayalı ekonomisini </w:t>
      </w:r>
      <w:proofErr w:type="spellStart"/>
      <w:r w:rsidRPr="00CA2503">
        <w:rPr>
          <w:rFonts w:ascii="Times New Roman" w:hAnsi="Times New Roman" w:cs="Times New Roman"/>
          <w:sz w:val="20"/>
          <w:szCs w:val="20"/>
          <w:lang w:eastAsia="tr-TR"/>
        </w:rPr>
        <w:t>inovasyona</w:t>
      </w:r>
      <w:proofErr w:type="spellEnd"/>
      <w:r w:rsidRPr="00CA2503">
        <w:rPr>
          <w:rFonts w:ascii="Times New Roman" w:hAnsi="Times New Roman" w:cs="Times New Roman"/>
          <w:sz w:val="20"/>
          <w:szCs w:val="20"/>
          <w:lang w:eastAsia="tr-TR"/>
        </w:rPr>
        <w:t xml:space="preserve"> dayalı bir ekonomiye dönüştürme </w:t>
      </w:r>
      <w:proofErr w:type="gramStart"/>
      <w:r w:rsidRPr="00CA2503">
        <w:rPr>
          <w:rFonts w:ascii="Times New Roman" w:hAnsi="Times New Roman" w:cs="Times New Roman"/>
          <w:sz w:val="20"/>
          <w:szCs w:val="20"/>
          <w:lang w:eastAsia="tr-TR"/>
        </w:rPr>
        <w:t>vizyonuna</w:t>
      </w:r>
      <w:proofErr w:type="gramEnd"/>
      <w:r w:rsidRPr="00CA2503">
        <w:rPr>
          <w:rFonts w:ascii="Times New Roman" w:hAnsi="Times New Roman" w:cs="Times New Roman"/>
          <w:sz w:val="20"/>
          <w:szCs w:val="20"/>
          <w:lang w:eastAsia="tr-TR"/>
        </w:rPr>
        <w:t xml:space="preserve"> destek olması amacı ile “Özel Ekonomik Bölgeler” kurulması kararı almıştır. Ekonomik Gelişme ve Ticaret Bakanlığı tarafından hazırlanan “Özel Ekonomik Bölgeler” (ÖEB) kurulmasına ilişkin kanun tasarısı Duma’dan 08.07.2005 tarihinde geçmiş ve ardından Federasyon Konseyi’nde 13.07.2005 tarihinde onaylanmış olup, 23.07.2005 tarihinde Devlet Başkanı Vladimir Putin tarafından imzalanmıştır. Aynı tarihte Putin tarafından, özel ekonomik bölgelerin oluşturulması için bir federal ajans kurulmasına dair kararname de imzalanmıştır.</w:t>
      </w:r>
    </w:p>
    <w:p w:rsidR="005F245D" w:rsidRPr="00CA2503" w:rsidRDefault="005F245D" w:rsidP="00CA2503">
      <w:pPr>
        <w:pStyle w:val="AralkYok"/>
        <w:jc w:val="both"/>
        <w:rPr>
          <w:rFonts w:ascii="Times New Roman" w:hAnsi="Times New Roman" w:cs="Times New Roman"/>
          <w:sz w:val="20"/>
          <w:szCs w:val="20"/>
          <w:lang w:eastAsia="tr-TR"/>
        </w:rPr>
      </w:pPr>
    </w:p>
    <w:p w:rsidR="00EA4928" w:rsidRPr="00CA2503" w:rsidRDefault="00EA4928" w:rsidP="00CA2503">
      <w:pPr>
        <w:pStyle w:val="AralkYok"/>
        <w:jc w:val="both"/>
        <w:rPr>
          <w:rFonts w:ascii="Times New Roman" w:hAnsi="Times New Roman" w:cs="Times New Roman"/>
          <w:sz w:val="20"/>
          <w:szCs w:val="20"/>
          <w:lang w:eastAsia="tr-TR"/>
        </w:rPr>
      </w:pPr>
      <w:proofErr w:type="spellStart"/>
      <w:r w:rsidRPr="00CA2503">
        <w:rPr>
          <w:rFonts w:ascii="Times New Roman" w:hAnsi="Times New Roman" w:cs="Times New Roman"/>
          <w:sz w:val="20"/>
          <w:szCs w:val="20"/>
          <w:lang w:eastAsia="tr-TR"/>
        </w:rPr>
        <w:t>ÖEB’ler</w:t>
      </w:r>
      <w:proofErr w:type="spellEnd"/>
      <w:r w:rsidRPr="00CA2503">
        <w:rPr>
          <w:rFonts w:ascii="Times New Roman" w:hAnsi="Times New Roman" w:cs="Times New Roman"/>
          <w:sz w:val="20"/>
          <w:szCs w:val="20"/>
          <w:lang w:eastAsia="tr-TR"/>
        </w:rPr>
        <w:t xml:space="preserve"> ülkeye yatırım çekmekte en etkili </w:t>
      </w:r>
      <w:proofErr w:type="gramStart"/>
      <w:r w:rsidRPr="00CA2503">
        <w:rPr>
          <w:rFonts w:ascii="Times New Roman" w:hAnsi="Times New Roman" w:cs="Times New Roman"/>
          <w:sz w:val="20"/>
          <w:szCs w:val="20"/>
          <w:lang w:eastAsia="tr-TR"/>
        </w:rPr>
        <w:t>enstrümanlardan</w:t>
      </w:r>
      <w:proofErr w:type="gramEnd"/>
      <w:r w:rsidRPr="00CA2503">
        <w:rPr>
          <w:rFonts w:ascii="Times New Roman" w:hAnsi="Times New Roman" w:cs="Times New Roman"/>
          <w:sz w:val="20"/>
          <w:szCs w:val="20"/>
          <w:lang w:eastAsia="tr-TR"/>
        </w:rPr>
        <w:t xml:space="preserve"> biridir.</w:t>
      </w:r>
    </w:p>
    <w:p w:rsidR="00EA4928" w:rsidRPr="00CA2503" w:rsidRDefault="00EA4928" w:rsidP="00CA2503">
      <w:pPr>
        <w:pStyle w:val="AralkYok"/>
        <w:jc w:val="both"/>
        <w:rPr>
          <w:rFonts w:ascii="Times New Roman" w:hAnsi="Times New Roman" w:cs="Times New Roman"/>
          <w:sz w:val="20"/>
          <w:szCs w:val="20"/>
          <w:lang w:eastAsia="tr-TR"/>
        </w:rPr>
      </w:pPr>
      <w:proofErr w:type="gramStart"/>
      <w:r w:rsidRPr="00CA2503">
        <w:rPr>
          <w:rFonts w:ascii="Times New Roman" w:hAnsi="Times New Roman" w:cs="Times New Roman"/>
          <w:sz w:val="20"/>
          <w:szCs w:val="20"/>
          <w:lang w:eastAsia="tr-TR"/>
        </w:rPr>
        <w:t>Halihazırdaki</w:t>
      </w:r>
      <w:proofErr w:type="gramEnd"/>
      <w:r w:rsidRPr="00CA2503">
        <w:rPr>
          <w:rFonts w:ascii="Times New Roman" w:hAnsi="Times New Roman" w:cs="Times New Roman"/>
          <w:sz w:val="20"/>
          <w:szCs w:val="20"/>
          <w:lang w:eastAsia="tr-TR"/>
        </w:rPr>
        <w:t xml:space="preserve"> mevzuata göre 4 farklı türde 28 ÖEB bulunmaktadır:</w:t>
      </w:r>
    </w:p>
    <w:p w:rsidR="00EA4928" w:rsidRPr="00CA2503" w:rsidRDefault="00EA4928"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w:t>
      </w:r>
    </w:p>
    <w:p w:rsidR="005F245D" w:rsidRDefault="00EA4928" w:rsidP="00CA2503">
      <w:pPr>
        <w:pStyle w:val="AralkYok"/>
        <w:jc w:val="both"/>
        <w:rPr>
          <w:rFonts w:ascii="Times New Roman" w:hAnsi="Times New Roman" w:cs="Times New Roman"/>
          <w:sz w:val="20"/>
          <w:szCs w:val="20"/>
          <w:lang w:eastAsia="tr-TR"/>
        </w:rPr>
      </w:pPr>
      <w:r w:rsidRPr="005F245D">
        <w:rPr>
          <w:rFonts w:ascii="Times New Roman" w:hAnsi="Times New Roman" w:cs="Times New Roman"/>
          <w:b/>
          <w:sz w:val="20"/>
          <w:szCs w:val="20"/>
          <w:lang w:eastAsia="tr-TR"/>
        </w:rPr>
        <w:t>Sanayi ve İmalat bölgeleri</w:t>
      </w:r>
      <w:r w:rsidRPr="00CA2503">
        <w:rPr>
          <w:rFonts w:ascii="Times New Roman" w:hAnsi="Times New Roman" w:cs="Times New Roman"/>
          <w:sz w:val="20"/>
          <w:szCs w:val="20"/>
          <w:lang w:eastAsia="tr-TR"/>
        </w:rPr>
        <w:t>:</w:t>
      </w:r>
    </w:p>
    <w:p w:rsidR="005F245D" w:rsidRDefault="005F245D" w:rsidP="00CA2503">
      <w:pPr>
        <w:pStyle w:val="AralkYok"/>
        <w:jc w:val="both"/>
        <w:rPr>
          <w:rFonts w:ascii="Times New Roman" w:hAnsi="Times New Roman" w:cs="Times New Roman"/>
          <w:sz w:val="20"/>
          <w:szCs w:val="20"/>
          <w:lang w:eastAsia="tr-TR"/>
        </w:rPr>
      </w:pPr>
    </w:p>
    <w:p w:rsidR="005F245D" w:rsidRDefault="00EA4928"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Tataristan Cumhuriyeti (</w:t>
      </w:r>
      <w:proofErr w:type="spellStart"/>
      <w:r w:rsidRPr="00CA2503">
        <w:rPr>
          <w:rFonts w:ascii="Times New Roman" w:hAnsi="Times New Roman" w:cs="Times New Roman"/>
          <w:sz w:val="20"/>
          <w:szCs w:val="20"/>
          <w:lang w:eastAsia="tr-TR"/>
        </w:rPr>
        <w:t>Alabuga</w:t>
      </w:r>
      <w:proofErr w:type="spellEnd"/>
      <w:r w:rsidRPr="00CA2503">
        <w:rPr>
          <w:rFonts w:ascii="Times New Roman" w:hAnsi="Times New Roman" w:cs="Times New Roman"/>
          <w:sz w:val="20"/>
          <w:szCs w:val="20"/>
          <w:lang w:eastAsia="tr-TR"/>
        </w:rPr>
        <w:t xml:space="preserve">), </w:t>
      </w:r>
      <w:proofErr w:type="spellStart"/>
      <w:r w:rsidRPr="00CA2503">
        <w:rPr>
          <w:rFonts w:ascii="Times New Roman" w:hAnsi="Times New Roman" w:cs="Times New Roman"/>
          <w:sz w:val="20"/>
          <w:szCs w:val="20"/>
          <w:lang w:eastAsia="tr-TR"/>
        </w:rPr>
        <w:t>Lipetsk</w:t>
      </w:r>
      <w:proofErr w:type="spellEnd"/>
      <w:r w:rsidRPr="00CA2503">
        <w:rPr>
          <w:rFonts w:ascii="Times New Roman" w:hAnsi="Times New Roman" w:cs="Times New Roman"/>
          <w:sz w:val="20"/>
          <w:szCs w:val="20"/>
          <w:lang w:eastAsia="tr-TR"/>
        </w:rPr>
        <w:t xml:space="preserve">, </w:t>
      </w:r>
      <w:proofErr w:type="spellStart"/>
      <w:r w:rsidRPr="00CA2503">
        <w:rPr>
          <w:rFonts w:ascii="Times New Roman" w:hAnsi="Times New Roman" w:cs="Times New Roman"/>
          <w:sz w:val="20"/>
          <w:szCs w:val="20"/>
          <w:lang w:eastAsia="tr-TR"/>
        </w:rPr>
        <w:t>Samara</w:t>
      </w:r>
      <w:proofErr w:type="spellEnd"/>
      <w:r w:rsidRPr="00CA2503">
        <w:rPr>
          <w:rFonts w:ascii="Times New Roman" w:hAnsi="Times New Roman" w:cs="Times New Roman"/>
          <w:sz w:val="20"/>
          <w:szCs w:val="20"/>
          <w:lang w:eastAsia="tr-TR"/>
        </w:rPr>
        <w:t xml:space="preserve">, </w:t>
      </w:r>
      <w:proofErr w:type="spellStart"/>
      <w:r w:rsidRPr="00CA2503">
        <w:rPr>
          <w:rFonts w:ascii="Times New Roman" w:hAnsi="Times New Roman" w:cs="Times New Roman"/>
          <w:sz w:val="20"/>
          <w:szCs w:val="20"/>
          <w:lang w:eastAsia="tr-TR"/>
        </w:rPr>
        <w:t>Sverdl</w:t>
      </w:r>
      <w:r w:rsidR="005F245D">
        <w:rPr>
          <w:rFonts w:ascii="Times New Roman" w:hAnsi="Times New Roman" w:cs="Times New Roman"/>
          <w:sz w:val="20"/>
          <w:szCs w:val="20"/>
          <w:lang w:eastAsia="tr-TR"/>
        </w:rPr>
        <w:t>ovsk</w:t>
      </w:r>
      <w:proofErr w:type="spellEnd"/>
      <w:r w:rsidR="005F245D">
        <w:rPr>
          <w:rFonts w:ascii="Times New Roman" w:hAnsi="Times New Roman" w:cs="Times New Roman"/>
          <w:sz w:val="20"/>
          <w:szCs w:val="20"/>
          <w:lang w:eastAsia="tr-TR"/>
        </w:rPr>
        <w:t xml:space="preserve">, </w:t>
      </w:r>
      <w:proofErr w:type="spellStart"/>
      <w:r w:rsidR="005F245D">
        <w:rPr>
          <w:rFonts w:ascii="Times New Roman" w:hAnsi="Times New Roman" w:cs="Times New Roman"/>
          <w:sz w:val="20"/>
          <w:szCs w:val="20"/>
          <w:lang w:eastAsia="tr-TR"/>
        </w:rPr>
        <w:t>Pskov</w:t>
      </w:r>
      <w:proofErr w:type="spellEnd"/>
      <w:r w:rsidR="005F245D">
        <w:rPr>
          <w:rFonts w:ascii="Times New Roman" w:hAnsi="Times New Roman" w:cs="Times New Roman"/>
          <w:sz w:val="20"/>
          <w:szCs w:val="20"/>
          <w:lang w:eastAsia="tr-TR"/>
        </w:rPr>
        <w:t xml:space="preserve"> ve </w:t>
      </w:r>
      <w:proofErr w:type="spellStart"/>
      <w:r w:rsidR="005F245D">
        <w:rPr>
          <w:rFonts w:ascii="Times New Roman" w:hAnsi="Times New Roman" w:cs="Times New Roman"/>
          <w:sz w:val="20"/>
          <w:szCs w:val="20"/>
          <w:lang w:eastAsia="tr-TR"/>
        </w:rPr>
        <w:t>Kaluga</w:t>
      </w:r>
      <w:proofErr w:type="spellEnd"/>
      <w:r w:rsidR="005F245D">
        <w:rPr>
          <w:rFonts w:ascii="Times New Roman" w:hAnsi="Times New Roman" w:cs="Times New Roman"/>
          <w:sz w:val="20"/>
          <w:szCs w:val="20"/>
          <w:lang w:eastAsia="tr-TR"/>
        </w:rPr>
        <w:t xml:space="preserve"> bölgeleri </w:t>
      </w:r>
      <w:r w:rsidRPr="00CA2503">
        <w:rPr>
          <w:rFonts w:ascii="Times New Roman" w:hAnsi="Times New Roman" w:cs="Times New Roman"/>
          <w:sz w:val="20"/>
          <w:szCs w:val="20"/>
          <w:lang w:eastAsia="tr-TR"/>
        </w:rPr>
        <w:t xml:space="preserve">Teknoloji ve İnovasyon bölgeleri: Moskova, St. Petersburg, </w:t>
      </w:r>
      <w:proofErr w:type="spellStart"/>
      <w:r w:rsidRPr="00CA2503">
        <w:rPr>
          <w:rFonts w:ascii="Times New Roman" w:hAnsi="Times New Roman" w:cs="Times New Roman"/>
          <w:sz w:val="20"/>
          <w:szCs w:val="20"/>
          <w:lang w:eastAsia="tr-TR"/>
        </w:rPr>
        <w:t>Tomsk</w:t>
      </w:r>
      <w:proofErr w:type="spellEnd"/>
      <w:r w:rsidRPr="00CA2503">
        <w:rPr>
          <w:rFonts w:ascii="Times New Roman" w:hAnsi="Times New Roman" w:cs="Times New Roman"/>
          <w:sz w:val="20"/>
          <w:szCs w:val="20"/>
          <w:lang w:eastAsia="tr-TR"/>
        </w:rPr>
        <w:t xml:space="preserve"> ve Moskova Bölgesi (</w:t>
      </w:r>
      <w:proofErr w:type="spellStart"/>
      <w:r w:rsidRPr="00CA2503">
        <w:rPr>
          <w:rFonts w:ascii="Times New Roman" w:hAnsi="Times New Roman" w:cs="Times New Roman"/>
          <w:sz w:val="20"/>
          <w:szCs w:val="20"/>
          <w:lang w:eastAsia="tr-TR"/>
        </w:rPr>
        <w:t>D</w:t>
      </w:r>
      <w:r w:rsidR="005F245D">
        <w:rPr>
          <w:rFonts w:ascii="Times New Roman" w:hAnsi="Times New Roman" w:cs="Times New Roman"/>
          <w:sz w:val="20"/>
          <w:szCs w:val="20"/>
          <w:lang w:eastAsia="tr-TR"/>
        </w:rPr>
        <w:t>ubna</w:t>
      </w:r>
      <w:proofErr w:type="spellEnd"/>
      <w:r w:rsidR="005F245D">
        <w:rPr>
          <w:rFonts w:ascii="Times New Roman" w:hAnsi="Times New Roman" w:cs="Times New Roman"/>
          <w:sz w:val="20"/>
          <w:szCs w:val="20"/>
          <w:lang w:eastAsia="tr-TR"/>
        </w:rPr>
        <w:t xml:space="preserve">) ve Tataristan Cumhuriyeti </w:t>
      </w:r>
    </w:p>
    <w:p w:rsidR="005F245D" w:rsidRDefault="005F245D" w:rsidP="00CA2503">
      <w:pPr>
        <w:pStyle w:val="AralkYok"/>
        <w:jc w:val="both"/>
        <w:rPr>
          <w:rFonts w:ascii="Times New Roman" w:hAnsi="Times New Roman" w:cs="Times New Roman"/>
          <w:sz w:val="20"/>
          <w:szCs w:val="20"/>
          <w:lang w:eastAsia="tr-TR"/>
        </w:rPr>
      </w:pPr>
    </w:p>
    <w:p w:rsidR="005F245D" w:rsidRDefault="00EA4928" w:rsidP="00CA2503">
      <w:pPr>
        <w:pStyle w:val="AralkYok"/>
        <w:jc w:val="both"/>
        <w:rPr>
          <w:rFonts w:ascii="Times New Roman" w:hAnsi="Times New Roman" w:cs="Times New Roman"/>
          <w:sz w:val="20"/>
          <w:szCs w:val="20"/>
          <w:lang w:eastAsia="tr-TR"/>
        </w:rPr>
      </w:pPr>
      <w:r w:rsidRPr="005F245D">
        <w:rPr>
          <w:rFonts w:ascii="Times New Roman" w:hAnsi="Times New Roman" w:cs="Times New Roman"/>
          <w:b/>
          <w:sz w:val="20"/>
          <w:szCs w:val="20"/>
          <w:lang w:eastAsia="tr-TR"/>
        </w:rPr>
        <w:t>Turizm bölgeleri:</w:t>
      </w:r>
      <w:r w:rsidRPr="00CA2503">
        <w:rPr>
          <w:rFonts w:ascii="Times New Roman" w:hAnsi="Times New Roman" w:cs="Times New Roman"/>
          <w:sz w:val="20"/>
          <w:szCs w:val="20"/>
          <w:lang w:eastAsia="tr-TR"/>
        </w:rPr>
        <w:t xml:space="preserve"> </w:t>
      </w:r>
    </w:p>
    <w:p w:rsidR="005F245D" w:rsidRDefault="005F245D" w:rsidP="00CA2503">
      <w:pPr>
        <w:pStyle w:val="AralkYok"/>
        <w:jc w:val="both"/>
        <w:rPr>
          <w:rFonts w:ascii="Times New Roman" w:hAnsi="Times New Roman" w:cs="Times New Roman"/>
          <w:sz w:val="20"/>
          <w:szCs w:val="20"/>
          <w:lang w:eastAsia="tr-TR"/>
        </w:rPr>
      </w:pPr>
    </w:p>
    <w:p w:rsidR="00EA4928" w:rsidRPr="00CA2503" w:rsidRDefault="00EA4928"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xml:space="preserve">Altay Cumhuriyeti, </w:t>
      </w:r>
      <w:proofErr w:type="spellStart"/>
      <w:r w:rsidRPr="00CA2503">
        <w:rPr>
          <w:rFonts w:ascii="Times New Roman" w:hAnsi="Times New Roman" w:cs="Times New Roman"/>
          <w:sz w:val="20"/>
          <w:szCs w:val="20"/>
          <w:lang w:eastAsia="tr-TR"/>
        </w:rPr>
        <w:t>Buryatya</w:t>
      </w:r>
      <w:proofErr w:type="spellEnd"/>
      <w:r w:rsidRPr="00CA2503">
        <w:rPr>
          <w:rFonts w:ascii="Times New Roman" w:hAnsi="Times New Roman" w:cs="Times New Roman"/>
          <w:sz w:val="20"/>
          <w:szCs w:val="20"/>
          <w:lang w:eastAsia="tr-TR"/>
        </w:rPr>
        <w:t xml:space="preserve"> Cumhuriyeti, Altay Bölgesi, </w:t>
      </w:r>
      <w:proofErr w:type="spellStart"/>
      <w:r w:rsidRPr="00CA2503">
        <w:rPr>
          <w:rFonts w:ascii="Times New Roman" w:hAnsi="Times New Roman" w:cs="Times New Roman"/>
          <w:sz w:val="20"/>
          <w:szCs w:val="20"/>
          <w:lang w:eastAsia="tr-TR"/>
        </w:rPr>
        <w:t>Stavropol</w:t>
      </w:r>
      <w:proofErr w:type="spellEnd"/>
      <w:r w:rsidRPr="00CA2503">
        <w:rPr>
          <w:rFonts w:ascii="Times New Roman" w:hAnsi="Times New Roman" w:cs="Times New Roman"/>
          <w:sz w:val="20"/>
          <w:szCs w:val="20"/>
          <w:lang w:eastAsia="tr-TR"/>
        </w:rPr>
        <w:t xml:space="preserve"> Bölgesi, </w:t>
      </w:r>
      <w:proofErr w:type="spellStart"/>
      <w:r w:rsidRPr="00CA2503">
        <w:rPr>
          <w:rFonts w:ascii="Times New Roman" w:hAnsi="Times New Roman" w:cs="Times New Roman"/>
          <w:sz w:val="20"/>
          <w:szCs w:val="20"/>
          <w:lang w:eastAsia="tr-TR"/>
        </w:rPr>
        <w:t>Primorsky</w:t>
      </w:r>
      <w:proofErr w:type="spellEnd"/>
      <w:r w:rsidRPr="00CA2503">
        <w:rPr>
          <w:rFonts w:ascii="Times New Roman" w:hAnsi="Times New Roman" w:cs="Times New Roman"/>
          <w:sz w:val="20"/>
          <w:szCs w:val="20"/>
          <w:lang w:eastAsia="tr-TR"/>
        </w:rPr>
        <w:t xml:space="preserve"> Bölgesi, </w:t>
      </w:r>
      <w:proofErr w:type="spellStart"/>
      <w:r w:rsidRPr="00CA2503">
        <w:rPr>
          <w:rFonts w:ascii="Times New Roman" w:hAnsi="Times New Roman" w:cs="Times New Roman"/>
          <w:sz w:val="20"/>
          <w:szCs w:val="20"/>
          <w:lang w:eastAsia="tr-TR"/>
        </w:rPr>
        <w:t>Krasnodar</w:t>
      </w:r>
      <w:proofErr w:type="spellEnd"/>
      <w:r w:rsidRPr="00CA2503">
        <w:rPr>
          <w:rFonts w:ascii="Times New Roman" w:hAnsi="Times New Roman" w:cs="Times New Roman"/>
          <w:sz w:val="20"/>
          <w:szCs w:val="20"/>
          <w:lang w:eastAsia="tr-TR"/>
        </w:rPr>
        <w:t xml:space="preserve"> Bölgesi kümelenmesi, </w:t>
      </w:r>
      <w:proofErr w:type="spellStart"/>
      <w:r w:rsidRPr="00CA2503">
        <w:rPr>
          <w:rFonts w:ascii="Times New Roman" w:hAnsi="Times New Roman" w:cs="Times New Roman"/>
          <w:sz w:val="20"/>
          <w:szCs w:val="20"/>
          <w:lang w:eastAsia="tr-TR"/>
        </w:rPr>
        <w:t>İnguşetya</w:t>
      </w:r>
      <w:proofErr w:type="spellEnd"/>
      <w:r w:rsidRPr="00CA2503">
        <w:rPr>
          <w:rFonts w:ascii="Times New Roman" w:hAnsi="Times New Roman" w:cs="Times New Roman"/>
          <w:sz w:val="20"/>
          <w:szCs w:val="20"/>
          <w:lang w:eastAsia="tr-TR"/>
        </w:rPr>
        <w:t xml:space="preserve"> Cumhuriyeti, Dağıstan Cumhuriyeti, Kuzey Osetya-</w:t>
      </w:r>
      <w:proofErr w:type="spellStart"/>
      <w:r w:rsidRPr="00CA2503">
        <w:rPr>
          <w:rFonts w:ascii="Times New Roman" w:hAnsi="Times New Roman" w:cs="Times New Roman"/>
          <w:sz w:val="20"/>
          <w:szCs w:val="20"/>
          <w:lang w:eastAsia="tr-TR"/>
        </w:rPr>
        <w:t>Alania</w:t>
      </w:r>
      <w:proofErr w:type="spellEnd"/>
      <w:r w:rsidRPr="00CA2503">
        <w:rPr>
          <w:rFonts w:ascii="Times New Roman" w:hAnsi="Times New Roman" w:cs="Times New Roman"/>
          <w:sz w:val="20"/>
          <w:szCs w:val="20"/>
          <w:lang w:eastAsia="tr-TR"/>
        </w:rPr>
        <w:t xml:space="preserve"> Cumhuriyeti, </w:t>
      </w:r>
      <w:proofErr w:type="spellStart"/>
      <w:r w:rsidRPr="00CA2503">
        <w:rPr>
          <w:rFonts w:ascii="Times New Roman" w:hAnsi="Times New Roman" w:cs="Times New Roman"/>
          <w:sz w:val="20"/>
          <w:szCs w:val="20"/>
          <w:lang w:eastAsia="tr-TR"/>
        </w:rPr>
        <w:t>Adigeya</w:t>
      </w:r>
      <w:proofErr w:type="spellEnd"/>
      <w:r w:rsidRPr="00CA2503">
        <w:rPr>
          <w:rFonts w:ascii="Times New Roman" w:hAnsi="Times New Roman" w:cs="Times New Roman"/>
          <w:sz w:val="20"/>
          <w:szCs w:val="20"/>
          <w:lang w:eastAsia="tr-TR"/>
        </w:rPr>
        <w:t xml:space="preserve"> Cumhuriyeti, </w:t>
      </w:r>
      <w:proofErr w:type="spellStart"/>
      <w:r w:rsidRPr="00CA2503">
        <w:rPr>
          <w:rFonts w:ascii="Times New Roman" w:hAnsi="Times New Roman" w:cs="Times New Roman"/>
          <w:sz w:val="20"/>
          <w:szCs w:val="20"/>
          <w:lang w:eastAsia="tr-TR"/>
        </w:rPr>
        <w:t>Kbardino</w:t>
      </w:r>
      <w:proofErr w:type="spellEnd"/>
      <w:r w:rsidRPr="00CA2503">
        <w:rPr>
          <w:rFonts w:ascii="Times New Roman" w:hAnsi="Times New Roman" w:cs="Times New Roman"/>
          <w:sz w:val="20"/>
          <w:szCs w:val="20"/>
          <w:lang w:eastAsia="tr-TR"/>
        </w:rPr>
        <w:t xml:space="preserve">-Balkar Cumhuriyeti, </w:t>
      </w:r>
      <w:proofErr w:type="spellStart"/>
      <w:r w:rsidRPr="00CA2503">
        <w:rPr>
          <w:rFonts w:ascii="Times New Roman" w:hAnsi="Times New Roman" w:cs="Times New Roman"/>
          <w:sz w:val="20"/>
          <w:szCs w:val="20"/>
          <w:lang w:eastAsia="tr-TR"/>
        </w:rPr>
        <w:t>Karaçi-Çerkes</w:t>
      </w:r>
      <w:proofErr w:type="spellEnd"/>
      <w:r w:rsidRPr="00CA2503">
        <w:rPr>
          <w:rFonts w:ascii="Times New Roman" w:hAnsi="Times New Roman" w:cs="Times New Roman"/>
          <w:sz w:val="20"/>
          <w:szCs w:val="20"/>
          <w:lang w:eastAsia="tr-TR"/>
        </w:rPr>
        <w:t xml:space="preserve"> Cumhuriyeti, Çeçen Cumhuriyeti</w:t>
      </w:r>
    </w:p>
    <w:p w:rsidR="005F245D" w:rsidRDefault="005F245D" w:rsidP="00CA2503">
      <w:pPr>
        <w:pStyle w:val="AralkYok"/>
        <w:jc w:val="both"/>
        <w:rPr>
          <w:rFonts w:ascii="Times New Roman" w:hAnsi="Times New Roman" w:cs="Times New Roman"/>
          <w:sz w:val="20"/>
          <w:szCs w:val="20"/>
          <w:lang w:eastAsia="tr-TR"/>
        </w:rPr>
      </w:pPr>
    </w:p>
    <w:p w:rsidR="005F245D" w:rsidRDefault="00EA4928" w:rsidP="00CA2503">
      <w:pPr>
        <w:pStyle w:val="AralkYok"/>
        <w:jc w:val="both"/>
        <w:rPr>
          <w:rFonts w:ascii="Times New Roman" w:hAnsi="Times New Roman" w:cs="Times New Roman"/>
          <w:sz w:val="20"/>
          <w:szCs w:val="20"/>
          <w:lang w:eastAsia="tr-TR"/>
        </w:rPr>
      </w:pPr>
      <w:r w:rsidRPr="005F245D">
        <w:rPr>
          <w:rFonts w:ascii="Times New Roman" w:hAnsi="Times New Roman" w:cs="Times New Roman"/>
          <w:b/>
          <w:sz w:val="20"/>
          <w:szCs w:val="20"/>
          <w:lang w:eastAsia="tr-TR"/>
        </w:rPr>
        <w:t>Liman bölgeleri (lojistik merkezleri kurulmasına yönelik olarak):</w:t>
      </w:r>
      <w:r w:rsidRPr="00CA2503">
        <w:rPr>
          <w:rFonts w:ascii="Times New Roman" w:hAnsi="Times New Roman" w:cs="Times New Roman"/>
          <w:sz w:val="20"/>
          <w:szCs w:val="20"/>
          <w:lang w:eastAsia="tr-TR"/>
        </w:rPr>
        <w:t xml:space="preserve"> </w:t>
      </w:r>
    </w:p>
    <w:p w:rsidR="005F245D" w:rsidRDefault="005F245D" w:rsidP="00CA2503">
      <w:pPr>
        <w:pStyle w:val="AralkYok"/>
        <w:jc w:val="both"/>
        <w:rPr>
          <w:rFonts w:ascii="Times New Roman" w:hAnsi="Times New Roman" w:cs="Times New Roman"/>
          <w:sz w:val="20"/>
          <w:szCs w:val="20"/>
          <w:lang w:eastAsia="tr-TR"/>
        </w:rPr>
      </w:pPr>
    </w:p>
    <w:p w:rsidR="00EA4928" w:rsidRPr="00CA2503" w:rsidRDefault="00EA4928" w:rsidP="00CA2503">
      <w:pPr>
        <w:pStyle w:val="AralkYok"/>
        <w:jc w:val="both"/>
        <w:rPr>
          <w:rFonts w:ascii="Times New Roman" w:hAnsi="Times New Roman" w:cs="Times New Roman"/>
          <w:sz w:val="20"/>
          <w:szCs w:val="20"/>
          <w:lang w:eastAsia="tr-TR"/>
        </w:rPr>
      </w:pPr>
      <w:proofErr w:type="spellStart"/>
      <w:r w:rsidRPr="00CA2503">
        <w:rPr>
          <w:rFonts w:ascii="Times New Roman" w:hAnsi="Times New Roman" w:cs="Times New Roman"/>
          <w:sz w:val="20"/>
          <w:szCs w:val="20"/>
          <w:lang w:eastAsia="tr-TR"/>
        </w:rPr>
        <w:t>Ulyanovsk</w:t>
      </w:r>
      <w:proofErr w:type="spellEnd"/>
      <w:r w:rsidRPr="00CA2503">
        <w:rPr>
          <w:rFonts w:ascii="Times New Roman" w:hAnsi="Times New Roman" w:cs="Times New Roman"/>
          <w:sz w:val="20"/>
          <w:szCs w:val="20"/>
          <w:lang w:eastAsia="tr-TR"/>
        </w:rPr>
        <w:t xml:space="preserve"> (Volga bölgesi), </w:t>
      </w:r>
      <w:proofErr w:type="spellStart"/>
      <w:r w:rsidRPr="00CA2503">
        <w:rPr>
          <w:rFonts w:ascii="Times New Roman" w:hAnsi="Times New Roman" w:cs="Times New Roman"/>
          <w:sz w:val="20"/>
          <w:szCs w:val="20"/>
          <w:lang w:eastAsia="tr-TR"/>
        </w:rPr>
        <w:t>Murmansk</w:t>
      </w:r>
      <w:proofErr w:type="spellEnd"/>
      <w:r w:rsidRPr="00CA2503">
        <w:rPr>
          <w:rFonts w:ascii="Times New Roman" w:hAnsi="Times New Roman" w:cs="Times New Roman"/>
          <w:sz w:val="20"/>
          <w:szCs w:val="20"/>
          <w:lang w:eastAsia="tr-TR"/>
        </w:rPr>
        <w:t xml:space="preserve"> ve </w:t>
      </w:r>
      <w:proofErr w:type="spellStart"/>
      <w:r w:rsidRPr="00CA2503">
        <w:rPr>
          <w:rFonts w:ascii="Times New Roman" w:hAnsi="Times New Roman" w:cs="Times New Roman"/>
          <w:sz w:val="20"/>
          <w:szCs w:val="20"/>
          <w:lang w:eastAsia="tr-TR"/>
        </w:rPr>
        <w:t>Khabarovsk</w:t>
      </w:r>
      <w:proofErr w:type="spellEnd"/>
      <w:r w:rsidRPr="00CA2503">
        <w:rPr>
          <w:rFonts w:ascii="Times New Roman" w:hAnsi="Times New Roman" w:cs="Times New Roman"/>
          <w:sz w:val="20"/>
          <w:szCs w:val="20"/>
          <w:lang w:eastAsia="tr-TR"/>
        </w:rPr>
        <w:t xml:space="preserve"> (Uzakdoğu) bölgeleri</w:t>
      </w:r>
    </w:p>
    <w:p w:rsidR="00EA4928" w:rsidRPr="00CA2503" w:rsidRDefault="00EA4928"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w:t>
      </w:r>
    </w:p>
    <w:p w:rsidR="005F245D" w:rsidRDefault="00EA4928"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xml:space="preserve">Özel ekonomik bölgelerde bilim ve araştırma laboratuvarları bulunmaktadır. 2013 yılı Aralık ayı itibarı ile özel ekonomik bölgelerde faaliyet gösteren 338 şirket bulunmaktadır. Bu şirketler arasında 24 ülkeden önde gelen yabancı işletmeler de yer almıştır. Bunlar arasında Ford, Yokohama, 3M, </w:t>
      </w:r>
      <w:proofErr w:type="spellStart"/>
      <w:r w:rsidRPr="00CA2503">
        <w:rPr>
          <w:rFonts w:ascii="Times New Roman" w:hAnsi="Times New Roman" w:cs="Times New Roman"/>
          <w:sz w:val="20"/>
          <w:szCs w:val="20"/>
          <w:lang w:eastAsia="tr-TR"/>
        </w:rPr>
        <w:t>Air</w:t>
      </w:r>
      <w:proofErr w:type="spellEnd"/>
      <w:r w:rsidRPr="00CA2503">
        <w:rPr>
          <w:rFonts w:ascii="Times New Roman" w:hAnsi="Times New Roman" w:cs="Times New Roman"/>
          <w:sz w:val="20"/>
          <w:szCs w:val="20"/>
          <w:lang w:eastAsia="tr-TR"/>
        </w:rPr>
        <w:t xml:space="preserve"> </w:t>
      </w:r>
      <w:proofErr w:type="spellStart"/>
      <w:r w:rsidRPr="00CA2503">
        <w:rPr>
          <w:rFonts w:ascii="Times New Roman" w:hAnsi="Times New Roman" w:cs="Times New Roman"/>
          <w:sz w:val="20"/>
          <w:szCs w:val="20"/>
          <w:lang w:eastAsia="tr-TR"/>
        </w:rPr>
        <w:t>Liquide</w:t>
      </w:r>
      <w:proofErr w:type="spellEnd"/>
      <w:r w:rsidRPr="00CA2503">
        <w:rPr>
          <w:rFonts w:ascii="Times New Roman" w:hAnsi="Times New Roman" w:cs="Times New Roman"/>
          <w:sz w:val="20"/>
          <w:szCs w:val="20"/>
          <w:lang w:eastAsia="tr-TR"/>
        </w:rPr>
        <w:t xml:space="preserve">, </w:t>
      </w:r>
      <w:proofErr w:type="spellStart"/>
      <w:r w:rsidRPr="00CA2503">
        <w:rPr>
          <w:rFonts w:ascii="Times New Roman" w:hAnsi="Times New Roman" w:cs="Times New Roman"/>
          <w:sz w:val="20"/>
          <w:szCs w:val="20"/>
          <w:lang w:eastAsia="tr-TR"/>
        </w:rPr>
        <w:t>Rockwool</w:t>
      </w:r>
      <w:proofErr w:type="spellEnd"/>
      <w:r w:rsidRPr="00CA2503">
        <w:rPr>
          <w:rFonts w:ascii="Times New Roman" w:hAnsi="Times New Roman" w:cs="Times New Roman"/>
          <w:sz w:val="20"/>
          <w:szCs w:val="20"/>
          <w:lang w:eastAsia="tr-TR"/>
        </w:rPr>
        <w:t xml:space="preserve">, Hayat, </w:t>
      </w:r>
      <w:proofErr w:type="spellStart"/>
      <w:r w:rsidRPr="00CA2503">
        <w:rPr>
          <w:rFonts w:ascii="Times New Roman" w:hAnsi="Times New Roman" w:cs="Times New Roman"/>
          <w:sz w:val="20"/>
          <w:szCs w:val="20"/>
          <w:lang w:eastAsia="tr-TR"/>
        </w:rPr>
        <w:t>Novartis</w:t>
      </w:r>
      <w:proofErr w:type="spellEnd"/>
      <w:r w:rsidRPr="00CA2503">
        <w:rPr>
          <w:rFonts w:ascii="Times New Roman" w:hAnsi="Times New Roman" w:cs="Times New Roman"/>
          <w:sz w:val="20"/>
          <w:szCs w:val="20"/>
          <w:lang w:eastAsia="tr-TR"/>
        </w:rPr>
        <w:t xml:space="preserve"> gibi dev firmalar da yer almaktadır. Planlanan yatırımların toplam hacmi 12 milyar Dolar’ın üzerindedir</w:t>
      </w:r>
    </w:p>
    <w:p w:rsidR="00EA4928" w:rsidRPr="00CA2503" w:rsidRDefault="00EA4928"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w:t>
      </w:r>
    </w:p>
    <w:p w:rsidR="00EA4928" w:rsidRDefault="00EA4928"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xml:space="preserve">Teknoloji ve inovasyon bölgelerinde yerleşik işletmeler 350 adet sınai patent temin etmiştir. Boeing, Airbus, Apple gibi dünyanın en büyük şirketleri bu bölgelerde üretilen ürünleri satın almaktadır. Bölgelerde yerleşik üreticilerin </w:t>
      </w:r>
      <w:proofErr w:type="spellStart"/>
      <w:r w:rsidRPr="00CA2503">
        <w:rPr>
          <w:rFonts w:ascii="Times New Roman" w:hAnsi="Times New Roman" w:cs="Times New Roman"/>
          <w:sz w:val="20"/>
          <w:szCs w:val="20"/>
          <w:lang w:eastAsia="tr-TR"/>
        </w:rPr>
        <w:t>Philips</w:t>
      </w:r>
      <w:proofErr w:type="spellEnd"/>
      <w:r w:rsidRPr="00CA2503">
        <w:rPr>
          <w:rFonts w:ascii="Times New Roman" w:hAnsi="Times New Roman" w:cs="Times New Roman"/>
          <w:sz w:val="20"/>
          <w:szCs w:val="20"/>
          <w:lang w:eastAsia="tr-TR"/>
        </w:rPr>
        <w:t xml:space="preserve">, </w:t>
      </w:r>
      <w:proofErr w:type="spellStart"/>
      <w:r w:rsidRPr="00CA2503">
        <w:rPr>
          <w:rFonts w:ascii="Times New Roman" w:hAnsi="Times New Roman" w:cs="Times New Roman"/>
          <w:sz w:val="20"/>
          <w:szCs w:val="20"/>
          <w:lang w:eastAsia="tr-TR"/>
        </w:rPr>
        <w:t>Samsung</w:t>
      </w:r>
      <w:proofErr w:type="spellEnd"/>
      <w:r w:rsidRPr="00CA2503">
        <w:rPr>
          <w:rFonts w:ascii="Times New Roman" w:hAnsi="Times New Roman" w:cs="Times New Roman"/>
          <w:sz w:val="20"/>
          <w:szCs w:val="20"/>
          <w:lang w:eastAsia="tr-TR"/>
        </w:rPr>
        <w:t xml:space="preserve">, IBM gibi </w:t>
      </w:r>
      <w:proofErr w:type="spellStart"/>
      <w:r w:rsidRPr="00CA2503">
        <w:rPr>
          <w:rFonts w:ascii="Times New Roman" w:hAnsi="Times New Roman" w:cs="Times New Roman"/>
          <w:sz w:val="20"/>
          <w:szCs w:val="20"/>
          <w:lang w:eastAsia="tr-TR"/>
        </w:rPr>
        <w:t>şirkerlerle</w:t>
      </w:r>
      <w:proofErr w:type="spellEnd"/>
      <w:r w:rsidRPr="00CA2503">
        <w:rPr>
          <w:rFonts w:ascii="Times New Roman" w:hAnsi="Times New Roman" w:cs="Times New Roman"/>
          <w:sz w:val="20"/>
          <w:szCs w:val="20"/>
          <w:lang w:eastAsia="tr-TR"/>
        </w:rPr>
        <w:t xml:space="preserve"> ortaklıkları da bulunmaktadır.</w:t>
      </w:r>
    </w:p>
    <w:p w:rsidR="005F245D" w:rsidRPr="00CA2503" w:rsidRDefault="005F245D" w:rsidP="00CA2503">
      <w:pPr>
        <w:pStyle w:val="AralkYok"/>
        <w:jc w:val="both"/>
        <w:rPr>
          <w:rFonts w:ascii="Times New Roman" w:hAnsi="Times New Roman" w:cs="Times New Roman"/>
          <w:sz w:val="20"/>
          <w:szCs w:val="20"/>
          <w:lang w:eastAsia="tr-TR"/>
        </w:rPr>
      </w:pPr>
    </w:p>
    <w:p w:rsidR="00EA4928" w:rsidRDefault="00EA4928" w:rsidP="00CA2503">
      <w:pPr>
        <w:pStyle w:val="AralkYok"/>
        <w:jc w:val="both"/>
        <w:rPr>
          <w:rFonts w:ascii="Times New Roman" w:hAnsi="Times New Roman" w:cs="Times New Roman"/>
          <w:sz w:val="20"/>
          <w:szCs w:val="20"/>
          <w:lang w:eastAsia="tr-TR"/>
        </w:rPr>
      </w:pPr>
      <w:proofErr w:type="gramStart"/>
      <w:r w:rsidRPr="00CA2503">
        <w:rPr>
          <w:rFonts w:ascii="Times New Roman" w:hAnsi="Times New Roman" w:cs="Times New Roman"/>
          <w:sz w:val="20"/>
          <w:szCs w:val="20"/>
          <w:lang w:eastAsia="tr-TR"/>
        </w:rPr>
        <w:t>Halihazırda</w:t>
      </w:r>
      <w:proofErr w:type="gramEnd"/>
      <w:r w:rsidRPr="00CA2503">
        <w:rPr>
          <w:rFonts w:ascii="Times New Roman" w:hAnsi="Times New Roman" w:cs="Times New Roman"/>
          <w:sz w:val="20"/>
          <w:szCs w:val="20"/>
          <w:lang w:eastAsia="tr-TR"/>
        </w:rPr>
        <w:t xml:space="preserve"> bölgelerdeki şirketler arasında teknik işbirliği yaratılması ve kümelenmeler oluşturulması üzerinde </w:t>
      </w:r>
      <w:proofErr w:type="spellStart"/>
      <w:r w:rsidRPr="00CA2503">
        <w:rPr>
          <w:rFonts w:ascii="Times New Roman" w:hAnsi="Times New Roman" w:cs="Times New Roman"/>
          <w:sz w:val="20"/>
          <w:szCs w:val="20"/>
          <w:lang w:eastAsia="tr-TR"/>
        </w:rPr>
        <w:t>yoğunlaşılmıştır</w:t>
      </w:r>
      <w:proofErr w:type="spellEnd"/>
      <w:r w:rsidRPr="00CA2503">
        <w:rPr>
          <w:rFonts w:ascii="Times New Roman" w:hAnsi="Times New Roman" w:cs="Times New Roman"/>
          <w:sz w:val="20"/>
          <w:szCs w:val="20"/>
          <w:lang w:eastAsia="tr-TR"/>
        </w:rPr>
        <w:t xml:space="preserve">. </w:t>
      </w:r>
      <w:proofErr w:type="spellStart"/>
      <w:r w:rsidRPr="00CA2503">
        <w:rPr>
          <w:rFonts w:ascii="Times New Roman" w:hAnsi="Times New Roman" w:cs="Times New Roman"/>
          <w:sz w:val="20"/>
          <w:szCs w:val="20"/>
          <w:lang w:eastAsia="tr-TR"/>
        </w:rPr>
        <w:t>Samara</w:t>
      </w:r>
      <w:proofErr w:type="spellEnd"/>
      <w:r w:rsidRPr="00CA2503">
        <w:rPr>
          <w:rFonts w:ascii="Times New Roman" w:hAnsi="Times New Roman" w:cs="Times New Roman"/>
          <w:sz w:val="20"/>
          <w:szCs w:val="20"/>
          <w:lang w:eastAsia="tr-TR"/>
        </w:rPr>
        <w:t xml:space="preserve"> bölgesindeki </w:t>
      </w:r>
      <w:proofErr w:type="spellStart"/>
      <w:r w:rsidRPr="00CA2503">
        <w:rPr>
          <w:rFonts w:ascii="Times New Roman" w:hAnsi="Times New Roman" w:cs="Times New Roman"/>
          <w:sz w:val="20"/>
          <w:szCs w:val="20"/>
          <w:lang w:eastAsia="tr-TR"/>
        </w:rPr>
        <w:t>Togliatti</w:t>
      </w:r>
      <w:proofErr w:type="spellEnd"/>
      <w:r w:rsidRPr="00CA2503">
        <w:rPr>
          <w:rFonts w:ascii="Times New Roman" w:hAnsi="Times New Roman" w:cs="Times New Roman"/>
          <w:sz w:val="20"/>
          <w:szCs w:val="20"/>
          <w:lang w:eastAsia="tr-TR"/>
        </w:rPr>
        <w:t xml:space="preserve"> ÖEB (otomotiv ana ve yan sanayi kümelenmesi), </w:t>
      </w:r>
      <w:proofErr w:type="spellStart"/>
      <w:r w:rsidRPr="00CA2503">
        <w:rPr>
          <w:rFonts w:ascii="Times New Roman" w:hAnsi="Times New Roman" w:cs="Times New Roman"/>
          <w:sz w:val="20"/>
          <w:szCs w:val="20"/>
          <w:lang w:eastAsia="tr-TR"/>
        </w:rPr>
        <w:t>Litpetsk</w:t>
      </w:r>
      <w:proofErr w:type="spellEnd"/>
      <w:r w:rsidRPr="00CA2503">
        <w:rPr>
          <w:rFonts w:ascii="Times New Roman" w:hAnsi="Times New Roman" w:cs="Times New Roman"/>
          <w:sz w:val="20"/>
          <w:szCs w:val="20"/>
          <w:lang w:eastAsia="tr-TR"/>
        </w:rPr>
        <w:t xml:space="preserve"> Bölgesi ÖEB (otomobil lastikleri kümelenmesi), </w:t>
      </w:r>
      <w:proofErr w:type="spellStart"/>
      <w:r w:rsidRPr="00CA2503">
        <w:rPr>
          <w:rFonts w:ascii="Times New Roman" w:hAnsi="Times New Roman" w:cs="Times New Roman"/>
          <w:sz w:val="20"/>
          <w:szCs w:val="20"/>
          <w:lang w:eastAsia="tr-TR"/>
        </w:rPr>
        <w:t>Ulyanovsk</w:t>
      </w:r>
      <w:proofErr w:type="spellEnd"/>
      <w:r w:rsidRPr="00CA2503">
        <w:rPr>
          <w:rFonts w:ascii="Times New Roman" w:hAnsi="Times New Roman" w:cs="Times New Roman"/>
          <w:sz w:val="20"/>
          <w:szCs w:val="20"/>
          <w:lang w:eastAsia="tr-TR"/>
        </w:rPr>
        <w:t xml:space="preserve"> limanı (havacılık </w:t>
      </w:r>
      <w:proofErr w:type="gramStart"/>
      <w:r w:rsidRPr="00CA2503">
        <w:rPr>
          <w:rFonts w:ascii="Times New Roman" w:hAnsi="Times New Roman" w:cs="Times New Roman"/>
          <w:sz w:val="20"/>
          <w:szCs w:val="20"/>
          <w:lang w:eastAsia="tr-TR"/>
        </w:rPr>
        <w:t>ekipmanları</w:t>
      </w:r>
      <w:proofErr w:type="gramEnd"/>
      <w:r w:rsidRPr="00CA2503">
        <w:rPr>
          <w:rFonts w:ascii="Times New Roman" w:hAnsi="Times New Roman" w:cs="Times New Roman"/>
          <w:sz w:val="20"/>
          <w:szCs w:val="20"/>
          <w:lang w:eastAsia="tr-TR"/>
        </w:rPr>
        <w:t xml:space="preserve"> kümelenmesi) kümelenme çalışmalarına örnek teşkil etmektedir. </w:t>
      </w:r>
    </w:p>
    <w:p w:rsidR="005F245D" w:rsidRPr="00CA2503" w:rsidRDefault="005F245D" w:rsidP="00CA2503">
      <w:pPr>
        <w:pStyle w:val="AralkYok"/>
        <w:jc w:val="both"/>
        <w:rPr>
          <w:rFonts w:ascii="Times New Roman" w:hAnsi="Times New Roman" w:cs="Times New Roman"/>
          <w:sz w:val="20"/>
          <w:szCs w:val="20"/>
          <w:lang w:eastAsia="tr-TR"/>
        </w:rPr>
      </w:pPr>
    </w:p>
    <w:p w:rsidR="00EA4928" w:rsidRPr="00CA2503" w:rsidRDefault="00EA4928"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xml:space="preserve">Asya Organize Sanayi Bölgesi, Türk firmalarının en yoğun olarak bulunduğu </w:t>
      </w:r>
      <w:proofErr w:type="spellStart"/>
      <w:r w:rsidRPr="00CA2503">
        <w:rPr>
          <w:rFonts w:ascii="Times New Roman" w:hAnsi="Times New Roman" w:cs="Times New Roman"/>
          <w:sz w:val="20"/>
          <w:szCs w:val="20"/>
          <w:lang w:eastAsia="tr-TR"/>
        </w:rPr>
        <w:t>ÖEB’dir</w:t>
      </w:r>
      <w:proofErr w:type="spellEnd"/>
      <w:r w:rsidRPr="00CA2503">
        <w:rPr>
          <w:rFonts w:ascii="Times New Roman" w:hAnsi="Times New Roman" w:cs="Times New Roman"/>
          <w:sz w:val="20"/>
          <w:szCs w:val="20"/>
          <w:lang w:eastAsia="tr-TR"/>
        </w:rPr>
        <w:t>.</w:t>
      </w:r>
    </w:p>
    <w:p w:rsidR="00EA4928" w:rsidRPr="00CA2503" w:rsidRDefault="00EA4928"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Özel ekonomik bölgelerde yatırımcılara sağlanan ayrıcalıklar yatırımcının masraflarını % 30’a kadar düşürebilmektedir.</w:t>
      </w:r>
    </w:p>
    <w:p w:rsidR="00EA4928" w:rsidRPr="00CA2503" w:rsidRDefault="00EA4928" w:rsidP="00CA2503">
      <w:pPr>
        <w:jc w:val="both"/>
        <w:rPr>
          <w:rFonts w:ascii="Times New Roman" w:hAnsi="Times New Roman" w:cs="Times New Roman"/>
          <w:b/>
          <w:sz w:val="20"/>
          <w:szCs w:val="20"/>
        </w:rPr>
      </w:pPr>
    </w:p>
    <w:p w:rsidR="00580478" w:rsidRPr="00CA2503" w:rsidRDefault="00EA4928" w:rsidP="00CA2503">
      <w:pPr>
        <w:tabs>
          <w:tab w:val="center" w:pos="4705"/>
        </w:tabs>
        <w:jc w:val="both"/>
        <w:rPr>
          <w:rFonts w:ascii="Times New Roman" w:hAnsi="Times New Roman" w:cs="Times New Roman"/>
          <w:sz w:val="20"/>
          <w:szCs w:val="20"/>
        </w:rPr>
      </w:pPr>
      <w:r w:rsidRPr="00CA2503">
        <w:rPr>
          <w:rFonts w:ascii="Times New Roman" w:hAnsi="Times New Roman" w:cs="Times New Roman"/>
          <w:b/>
          <w:sz w:val="20"/>
          <w:szCs w:val="20"/>
          <w:lang w:eastAsia="tr-TR"/>
        </w:rPr>
        <w:t>3.</w:t>
      </w:r>
      <w:r w:rsidR="005F245D">
        <w:rPr>
          <w:rFonts w:ascii="Times New Roman" w:hAnsi="Times New Roman" w:cs="Times New Roman"/>
          <w:b/>
          <w:sz w:val="20"/>
          <w:szCs w:val="20"/>
          <w:lang w:eastAsia="tr-TR"/>
        </w:rPr>
        <w:t xml:space="preserve">4. </w:t>
      </w:r>
      <w:r w:rsidR="00F76369" w:rsidRPr="00CA2503">
        <w:rPr>
          <w:rFonts w:ascii="Times New Roman" w:hAnsi="Times New Roman" w:cs="Times New Roman"/>
          <w:b/>
          <w:sz w:val="20"/>
          <w:szCs w:val="20"/>
          <w:lang w:eastAsia="tr-TR"/>
        </w:rPr>
        <w:t xml:space="preserve"> </w:t>
      </w:r>
      <w:r w:rsidR="00580478" w:rsidRPr="00CA2503">
        <w:rPr>
          <w:rFonts w:ascii="Times New Roman" w:hAnsi="Times New Roman" w:cs="Times New Roman"/>
          <w:b/>
          <w:sz w:val="20"/>
          <w:szCs w:val="20"/>
          <w:lang w:eastAsia="tr-TR"/>
        </w:rPr>
        <w:t>Dış Ticaret Politikası ve Vergiler</w:t>
      </w:r>
    </w:p>
    <w:p w:rsidR="00580478" w:rsidRPr="00CA2503" w:rsidRDefault="005F245D" w:rsidP="00CA2503">
      <w:pPr>
        <w:pStyle w:val="AralkYok"/>
        <w:jc w:val="both"/>
        <w:rPr>
          <w:rFonts w:ascii="Times New Roman" w:hAnsi="Times New Roman" w:cs="Times New Roman"/>
          <w:b/>
          <w:sz w:val="20"/>
          <w:szCs w:val="20"/>
          <w:lang w:eastAsia="tr-TR"/>
        </w:rPr>
      </w:pPr>
      <w:r>
        <w:rPr>
          <w:rFonts w:ascii="Times New Roman" w:hAnsi="Times New Roman" w:cs="Times New Roman"/>
          <w:b/>
          <w:sz w:val="20"/>
          <w:szCs w:val="20"/>
          <w:lang w:eastAsia="tr-TR"/>
        </w:rPr>
        <w:t>3.4</w:t>
      </w:r>
      <w:r w:rsidR="00F76369" w:rsidRPr="00CA2503">
        <w:rPr>
          <w:rFonts w:ascii="Times New Roman" w:hAnsi="Times New Roman" w:cs="Times New Roman"/>
          <w:b/>
          <w:sz w:val="20"/>
          <w:szCs w:val="20"/>
          <w:lang w:eastAsia="tr-TR"/>
        </w:rPr>
        <w:t xml:space="preserve">.1. </w:t>
      </w:r>
      <w:r w:rsidR="00580478" w:rsidRPr="00CA2503">
        <w:rPr>
          <w:rFonts w:ascii="Times New Roman" w:hAnsi="Times New Roman" w:cs="Times New Roman"/>
          <w:b/>
          <w:sz w:val="20"/>
          <w:szCs w:val="20"/>
          <w:lang w:eastAsia="tr-TR"/>
        </w:rPr>
        <w:t>Dış Ticaret Politikası</w:t>
      </w:r>
    </w:p>
    <w:p w:rsidR="00A32DE1" w:rsidRPr="00CA2503" w:rsidRDefault="00A32DE1" w:rsidP="00CA2503">
      <w:pPr>
        <w:pStyle w:val="AralkYok"/>
        <w:jc w:val="both"/>
        <w:rPr>
          <w:rFonts w:ascii="Times New Roman" w:hAnsi="Times New Roman" w:cs="Times New Roman"/>
          <w:sz w:val="20"/>
          <w:szCs w:val="20"/>
          <w:lang w:eastAsia="tr-TR"/>
        </w:rPr>
      </w:pPr>
    </w:p>
    <w:p w:rsidR="00A32DE1" w:rsidRPr="00CA2503" w:rsidRDefault="00A32DE1"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Rusya Federasyonu’nun Bağımsız Devletler Topluluğu (BDT) ülkeleri ile Serbest Ticaret Anlaşması bulunmaktadır. Ülkenin Avrupa Birliği ile Şubat 1996’dan geçerli olmak üzere bir ortaklık ve işbirliği anlaşması bulunmaktadır.</w:t>
      </w:r>
    </w:p>
    <w:p w:rsidR="00A32DE1" w:rsidRPr="00CA2503" w:rsidRDefault="00A32DE1"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xml:space="preserve">Rusya, Beyaz Rusya ve Kazakistan arasında 1 Ocak 2010 tarihinden itibaren Gümrük Birliği kurulmuş bulunmaktadır. Birliğe 2014 yılında Ermenistan ve 2015 yılında Kırgızistan da </w:t>
      </w:r>
      <w:proofErr w:type="gramStart"/>
      <w:r w:rsidRPr="00CA2503">
        <w:rPr>
          <w:rFonts w:ascii="Times New Roman" w:hAnsi="Times New Roman" w:cs="Times New Roman"/>
          <w:sz w:val="20"/>
          <w:szCs w:val="20"/>
          <w:lang w:eastAsia="tr-TR"/>
        </w:rPr>
        <w:t>dahil</w:t>
      </w:r>
      <w:proofErr w:type="gramEnd"/>
      <w:r w:rsidRPr="00CA2503">
        <w:rPr>
          <w:rFonts w:ascii="Times New Roman" w:hAnsi="Times New Roman" w:cs="Times New Roman"/>
          <w:sz w:val="20"/>
          <w:szCs w:val="20"/>
          <w:lang w:eastAsia="tr-TR"/>
        </w:rPr>
        <w:t xml:space="preserve"> olmuştur.</w:t>
      </w:r>
    </w:p>
    <w:p w:rsidR="00A32DE1" w:rsidRDefault="00A32DE1"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xml:space="preserve">Rusya Federasyonu Dünya Ticaret Örgütü’ne (DTÖ) 1993 yılı Haziran ayında başvurmuştur. Ülkenin Örgüte üyeliğine ilişkin belgeler, Örgütün 8. Bakanlar Konferansında, 16 Aralık 2011 tarihinde, İsviçre’nin Cenevre kentinde üye devletlerin bakanları tarafından onaylanmıştır. Söz konusu belgeler, Rusya’nın üyeliğine ilişkin şart ve taviz belgelerini, Rusya’nın ticaret rejimine ilişkin reformları ve DTÖ’ye üyelik çerçevesinde üstlendiği taahhütleri içeren bir pakettir. Rusya Federasyonu, DTÖ’ye katılımının onaylanması sürecinin tamamlandığını 23 Temmuz 2012 tarihinde Dünya Ticaret Örgütü (DTÖ) </w:t>
      </w:r>
      <w:proofErr w:type="spellStart"/>
      <w:r w:rsidRPr="00CA2503">
        <w:rPr>
          <w:rFonts w:ascii="Times New Roman" w:hAnsi="Times New Roman" w:cs="Times New Roman"/>
          <w:sz w:val="20"/>
          <w:szCs w:val="20"/>
          <w:lang w:eastAsia="tr-TR"/>
        </w:rPr>
        <w:t>Sekretaryası’na</w:t>
      </w:r>
      <w:proofErr w:type="spellEnd"/>
      <w:r w:rsidRPr="00CA2503">
        <w:rPr>
          <w:rFonts w:ascii="Times New Roman" w:hAnsi="Times New Roman" w:cs="Times New Roman"/>
          <w:sz w:val="20"/>
          <w:szCs w:val="20"/>
          <w:lang w:eastAsia="tr-TR"/>
        </w:rPr>
        <w:t xml:space="preserve"> resmi olarak bildirmiştir. İç onay sürecini tamamlayan Rusya, 23 Ağustos 2012 tarihinden itibaren DTÖ’nün 156’ncı üyesi olmuştur.</w:t>
      </w:r>
    </w:p>
    <w:p w:rsidR="005F245D" w:rsidRPr="00CA2503" w:rsidRDefault="005F245D" w:rsidP="00CA2503">
      <w:pPr>
        <w:pStyle w:val="AralkYok"/>
        <w:jc w:val="both"/>
        <w:rPr>
          <w:rFonts w:ascii="Times New Roman" w:hAnsi="Times New Roman" w:cs="Times New Roman"/>
          <w:sz w:val="20"/>
          <w:szCs w:val="20"/>
          <w:lang w:eastAsia="tr-TR"/>
        </w:rPr>
      </w:pPr>
    </w:p>
    <w:p w:rsidR="00A32DE1" w:rsidRDefault="00A32DE1"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xml:space="preserve">Rusya, 2006-2007 yıllarında BDT üyesi ülkelere sağlamakta olduğu ucuz enerji desteğini önemli ölçüde daraltmıştır. Bu da ülkenin ucuz gazı bundan böyle Sovyet dönemi sonrası bir işbirliği desteği olarak kullanmayacağı anlamına gelmektedir. Bununla birlikte Rusya’nın Sovyet dönemi sonrasında yeniden ekonomik </w:t>
      </w:r>
      <w:proofErr w:type="gramStart"/>
      <w:r w:rsidRPr="00CA2503">
        <w:rPr>
          <w:rFonts w:ascii="Times New Roman" w:hAnsi="Times New Roman" w:cs="Times New Roman"/>
          <w:sz w:val="20"/>
          <w:szCs w:val="20"/>
          <w:lang w:eastAsia="tr-TR"/>
        </w:rPr>
        <w:t>entegrasyon</w:t>
      </w:r>
      <w:proofErr w:type="gramEnd"/>
      <w:r w:rsidRPr="00CA2503">
        <w:rPr>
          <w:rFonts w:ascii="Times New Roman" w:hAnsi="Times New Roman" w:cs="Times New Roman"/>
          <w:sz w:val="20"/>
          <w:szCs w:val="20"/>
          <w:lang w:eastAsia="tr-TR"/>
        </w:rPr>
        <w:t xml:space="preserve"> için BDT yerine Avrasya Ekonomik Topluluğu’nu (</w:t>
      </w:r>
      <w:proofErr w:type="spellStart"/>
      <w:r w:rsidRPr="00CA2503">
        <w:rPr>
          <w:rFonts w:ascii="Times New Roman" w:hAnsi="Times New Roman" w:cs="Times New Roman"/>
          <w:sz w:val="20"/>
          <w:szCs w:val="20"/>
          <w:lang w:eastAsia="tr-TR"/>
        </w:rPr>
        <w:t>Eurasec</w:t>
      </w:r>
      <w:proofErr w:type="spellEnd"/>
      <w:r w:rsidRPr="00CA2503">
        <w:rPr>
          <w:rFonts w:ascii="Times New Roman" w:hAnsi="Times New Roman" w:cs="Times New Roman"/>
          <w:sz w:val="20"/>
          <w:szCs w:val="20"/>
          <w:lang w:eastAsia="tr-TR"/>
        </w:rPr>
        <w:t xml:space="preserve">) daha verimli bir araç olarak görmeye başladığı gözlenmektedir. 2000 yılı Nisan ayında kurulan </w:t>
      </w:r>
      <w:proofErr w:type="spellStart"/>
      <w:r w:rsidRPr="00CA2503">
        <w:rPr>
          <w:rFonts w:ascii="Times New Roman" w:hAnsi="Times New Roman" w:cs="Times New Roman"/>
          <w:sz w:val="20"/>
          <w:szCs w:val="20"/>
          <w:lang w:eastAsia="tr-TR"/>
        </w:rPr>
        <w:t>Eurasec</w:t>
      </w:r>
      <w:proofErr w:type="spellEnd"/>
      <w:r w:rsidRPr="00CA2503">
        <w:rPr>
          <w:rFonts w:ascii="Times New Roman" w:hAnsi="Times New Roman" w:cs="Times New Roman"/>
          <w:sz w:val="20"/>
          <w:szCs w:val="20"/>
          <w:lang w:eastAsia="tr-TR"/>
        </w:rPr>
        <w:t xml:space="preserve">, </w:t>
      </w:r>
      <w:proofErr w:type="gramStart"/>
      <w:r w:rsidRPr="00CA2503">
        <w:rPr>
          <w:rFonts w:ascii="Times New Roman" w:hAnsi="Times New Roman" w:cs="Times New Roman"/>
          <w:sz w:val="20"/>
          <w:szCs w:val="20"/>
          <w:lang w:eastAsia="tr-TR"/>
        </w:rPr>
        <w:t>halihazırda</w:t>
      </w:r>
      <w:proofErr w:type="gramEnd"/>
      <w:r w:rsidRPr="00CA2503">
        <w:rPr>
          <w:rFonts w:ascii="Times New Roman" w:hAnsi="Times New Roman" w:cs="Times New Roman"/>
          <w:sz w:val="20"/>
          <w:szCs w:val="20"/>
          <w:lang w:eastAsia="tr-TR"/>
        </w:rPr>
        <w:t xml:space="preserve"> Rusya, Beyaz Rusya, Kazakistan, Kırgızistan, Tacikistan ve Özbekistan’dan oluşmakta olup, Ermenistan, Ukrayna ve Moldova üyelik öncesi gözlemci statüsündedir. 250 milyon nüfuslu potansiyel bir pazar olan </w:t>
      </w:r>
      <w:proofErr w:type="spellStart"/>
      <w:r w:rsidRPr="00CA2503">
        <w:rPr>
          <w:rFonts w:ascii="Times New Roman" w:hAnsi="Times New Roman" w:cs="Times New Roman"/>
          <w:sz w:val="20"/>
          <w:szCs w:val="20"/>
          <w:lang w:eastAsia="tr-TR"/>
        </w:rPr>
        <w:t>Eurasec’in</w:t>
      </w:r>
      <w:proofErr w:type="spellEnd"/>
      <w:r w:rsidRPr="00CA2503">
        <w:rPr>
          <w:rFonts w:ascii="Times New Roman" w:hAnsi="Times New Roman" w:cs="Times New Roman"/>
          <w:sz w:val="20"/>
          <w:szCs w:val="20"/>
          <w:lang w:eastAsia="tr-TR"/>
        </w:rPr>
        <w:t xml:space="preserve"> birinci hedefi bir Gümrük Birliği oluşturmaktır. Bu hedefe yönelik çok küçük bir ilerleme kaydedilmiş olsa da, söz konusu ilerlemeler, tarifelerin çoğunluğunda şimdiden bir düzenleme olması nedeni ile önemli görülmektedir. </w:t>
      </w:r>
      <w:proofErr w:type="spellStart"/>
      <w:r w:rsidRPr="00CA2503">
        <w:rPr>
          <w:rFonts w:ascii="Times New Roman" w:hAnsi="Times New Roman" w:cs="Times New Roman"/>
          <w:sz w:val="20"/>
          <w:szCs w:val="20"/>
          <w:lang w:eastAsia="tr-TR"/>
        </w:rPr>
        <w:t>Eurasec</w:t>
      </w:r>
      <w:proofErr w:type="spellEnd"/>
      <w:r w:rsidRPr="00CA2503">
        <w:rPr>
          <w:rFonts w:ascii="Times New Roman" w:hAnsi="Times New Roman" w:cs="Times New Roman"/>
          <w:sz w:val="20"/>
          <w:szCs w:val="20"/>
          <w:lang w:eastAsia="tr-TR"/>
        </w:rPr>
        <w:t xml:space="preserve"> 2006 yılında </w:t>
      </w:r>
      <w:proofErr w:type="gramStart"/>
      <w:r w:rsidRPr="00CA2503">
        <w:rPr>
          <w:rFonts w:ascii="Times New Roman" w:hAnsi="Times New Roman" w:cs="Times New Roman"/>
          <w:sz w:val="20"/>
          <w:szCs w:val="20"/>
          <w:lang w:eastAsia="tr-TR"/>
        </w:rPr>
        <w:t>entegre</w:t>
      </w:r>
      <w:proofErr w:type="gramEnd"/>
      <w:r w:rsidRPr="00CA2503">
        <w:rPr>
          <w:rFonts w:ascii="Times New Roman" w:hAnsi="Times New Roman" w:cs="Times New Roman"/>
          <w:sz w:val="20"/>
          <w:szCs w:val="20"/>
          <w:lang w:eastAsia="tr-TR"/>
        </w:rPr>
        <w:t xml:space="preserve"> bir döviz piyasası kurulması yönünde anlaşmaya varmıştır. Rusya ve Kazakistan bölgeye finansman sağlanması amacına yönelik olarak Avrasya Kalkınma Bankası’nı kurmuştur. Banka, 1,5 milyar Dolar tutarında kayıtlı sermayeye sahiptir.</w:t>
      </w:r>
    </w:p>
    <w:p w:rsidR="005F245D" w:rsidRPr="00CA2503" w:rsidRDefault="005F245D" w:rsidP="00CA2503">
      <w:pPr>
        <w:pStyle w:val="AralkYok"/>
        <w:jc w:val="both"/>
        <w:rPr>
          <w:rFonts w:ascii="Times New Roman" w:hAnsi="Times New Roman" w:cs="Times New Roman"/>
          <w:sz w:val="20"/>
          <w:szCs w:val="20"/>
          <w:lang w:eastAsia="tr-TR"/>
        </w:rPr>
      </w:pPr>
    </w:p>
    <w:p w:rsidR="00A32DE1" w:rsidRPr="00CA2503" w:rsidRDefault="00A32DE1"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xml:space="preserve">Rusya Federasyonu tarafından ihraç ürünlerimizin ülkeye girişine getirilen bir kolaylık, ülkemizin ithalatta uygulanan ülke </w:t>
      </w:r>
      <w:proofErr w:type="spellStart"/>
      <w:r w:rsidRPr="00CA2503">
        <w:rPr>
          <w:rFonts w:ascii="Times New Roman" w:hAnsi="Times New Roman" w:cs="Times New Roman"/>
          <w:sz w:val="20"/>
          <w:szCs w:val="20"/>
          <w:lang w:eastAsia="tr-TR"/>
        </w:rPr>
        <w:t>preferans</w:t>
      </w:r>
      <w:proofErr w:type="spellEnd"/>
      <w:r w:rsidRPr="00CA2503">
        <w:rPr>
          <w:rFonts w:ascii="Times New Roman" w:hAnsi="Times New Roman" w:cs="Times New Roman"/>
          <w:sz w:val="20"/>
          <w:szCs w:val="20"/>
          <w:lang w:eastAsia="tr-TR"/>
        </w:rPr>
        <w:t xml:space="preserve"> sistemine </w:t>
      </w:r>
      <w:proofErr w:type="gramStart"/>
      <w:r w:rsidRPr="00CA2503">
        <w:rPr>
          <w:rFonts w:ascii="Times New Roman" w:hAnsi="Times New Roman" w:cs="Times New Roman"/>
          <w:sz w:val="20"/>
          <w:szCs w:val="20"/>
          <w:lang w:eastAsia="tr-TR"/>
        </w:rPr>
        <w:t>dahil</w:t>
      </w:r>
      <w:proofErr w:type="gramEnd"/>
      <w:r w:rsidRPr="00CA2503">
        <w:rPr>
          <w:rFonts w:ascii="Times New Roman" w:hAnsi="Times New Roman" w:cs="Times New Roman"/>
          <w:sz w:val="20"/>
          <w:szCs w:val="20"/>
          <w:lang w:eastAsia="tr-TR"/>
        </w:rPr>
        <w:t xml:space="preserve"> edilmesidir. Sovyet döneminden beri (1974) uygulanan bu sistem, 1992 yılında tekrar düzenlenmiş olup, ülkemiz, gelişmekte olan ülkeler statüsünde mütalaa edilerek, Rusya Federasyonu’na ihraç edilecek Türk mallarının %25 oranında gümrük vergisi indirimi ile ülkeye girmesine </w:t>
      </w:r>
      <w:proofErr w:type="gramStart"/>
      <w:r w:rsidRPr="00CA2503">
        <w:rPr>
          <w:rFonts w:ascii="Times New Roman" w:hAnsi="Times New Roman" w:cs="Times New Roman"/>
          <w:sz w:val="20"/>
          <w:szCs w:val="20"/>
          <w:lang w:eastAsia="tr-TR"/>
        </w:rPr>
        <w:t>imkan</w:t>
      </w:r>
      <w:proofErr w:type="gramEnd"/>
      <w:r w:rsidRPr="00CA2503">
        <w:rPr>
          <w:rFonts w:ascii="Times New Roman" w:hAnsi="Times New Roman" w:cs="Times New Roman"/>
          <w:sz w:val="20"/>
          <w:szCs w:val="20"/>
          <w:lang w:eastAsia="tr-TR"/>
        </w:rPr>
        <w:t xml:space="preserve"> sağlanmıştır (GSP)</w:t>
      </w:r>
    </w:p>
    <w:p w:rsidR="00A32DE1" w:rsidRDefault="00A32DE1"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xml:space="preserve">Ancak Rusya, ithalatta uyguladığı Genel </w:t>
      </w:r>
      <w:proofErr w:type="spellStart"/>
      <w:r w:rsidRPr="00CA2503">
        <w:rPr>
          <w:rFonts w:ascii="Times New Roman" w:hAnsi="Times New Roman" w:cs="Times New Roman"/>
          <w:sz w:val="20"/>
          <w:szCs w:val="20"/>
          <w:lang w:eastAsia="tr-TR"/>
        </w:rPr>
        <w:t>Preferanslar</w:t>
      </w:r>
      <w:proofErr w:type="spellEnd"/>
      <w:r w:rsidRPr="00CA2503">
        <w:rPr>
          <w:rFonts w:ascii="Times New Roman" w:hAnsi="Times New Roman" w:cs="Times New Roman"/>
          <w:sz w:val="20"/>
          <w:szCs w:val="20"/>
          <w:lang w:eastAsia="tr-TR"/>
        </w:rPr>
        <w:t xml:space="preserve"> Sistemine </w:t>
      </w:r>
      <w:proofErr w:type="gramStart"/>
      <w:r w:rsidRPr="00CA2503">
        <w:rPr>
          <w:rFonts w:ascii="Times New Roman" w:hAnsi="Times New Roman" w:cs="Times New Roman"/>
          <w:sz w:val="20"/>
          <w:szCs w:val="20"/>
          <w:lang w:eastAsia="tr-TR"/>
        </w:rPr>
        <w:t>dahil</w:t>
      </w:r>
      <w:proofErr w:type="gramEnd"/>
      <w:r w:rsidRPr="00CA2503">
        <w:rPr>
          <w:rFonts w:ascii="Times New Roman" w:hAnsi="Times New Roman" w:cs="Times New Roman"/>
          <w:sz w:val="20"/>
          <w:szCs w:val="20"/>
          <w:lang w:eastAsia="tr-TR"/>
        </w:rPr>
        <w:t xml:space="preserve"> madde gruplarında bir azaltmaya gitmiştir. Bu uygulama ile ülkemizin belli başlı ihraç ürünlerinden tekstil, deri eşya, şekerleme mamulleri, makarna, temizlik maddeleri, bisküviler liste dışında kalmıştır.</w:t>
      </w:r>
    </w:p>
    <w:p w:rsidR="005F245D" w:rsidRPr="00CA2503" w:rsidRDefault="005F245D" w:rsidP="00CA2503">
      <w:pPr>
        <w:pStyle w:val="AralkYok"/>
        <w:jc w:val="both"/>
        <w:rPr>
          <w:rFonts w:ascii="Times New Roman" w:hAnsi="Times New Roman" w:cs="Times New Roman"/>
          <w:sz w:val="20"/>
          <w:szCs w:val="20"/>
          <w:lang w:eastAsia="tr-TR"/>
        </w:rPr>
      </w:pPr>
    </w:p>
    <w:p w:rsidR="00A32DE1" w:rsidRPr="005F245D" w:rsidRDefault="00A32DE1" w:rsidP="00CA2503">
      <w:pPr>
        <w:pStyle w:val="AralkYok"/>
        <w:jc w:val="both"/>
        <w:rPr>
          <w:rFonts w:ascii="Times New Roman" w:hAnsi="Times New Roman" w:cs="Times New Roman"/>
          <w:b/>
          <w:sz w:val="20"/>
          <w:szCs w:val="20"/>
          <w:lang w:eastAsia="tr-TR"/>
        </w:rPr>
      </w:pPr>
      <w:r w:rsidRPr="005F245D">
        <w:rPr>
          <w:rFonts w:ascii="Times New Roman" w:hAnsi="Times New Roman" w:cs="Times New Roman"/>
          <w:b/>
          <w:sz w:val="20"/>
          <w:szCs w:val="20"/>
          <w:lang w:eastAsia="tr-TR"/>
        </w:rPr>
        <w:t>Bavul Ticareti</w:t>
      </w:r>
      <w:r w:rsidR="005F245D">
        <w:rPr>
          <w:rFonts w:ascii="Times New Roman" w:hAnsi="Times New Roman" w:cs="Times New Roman"/>
          <w:b/>
          <w:sz w:val="20"/>
          <w:szCs w:val="20"/>
          <w:lang w:eastAsia="tr-TR"/>
        </w:rPr>
        <w:t>;</w:t>
      </w:r>
    </w:p>
    <w:p w:rsidR="005F245D" w:rsidRPr="00CA2503" w:rsidRDefault="005F245D" w:rsidP="00CA2503">
      <w:pPr>
        <w:pStyle w:val="AralkYok"/>
        <w:jc w:val="both"/>
        <w:rPr>
          <w:rFonts w:ascii="Times New Roman" w:hAnsi="Times New Roman" w:cs="Times New Roman"/>
          <w:sz w:val="20"/>
          <w:szCs w:val="20"/>
          <w:lang w:eastAsia="tr-TR"/>
        </w:rPr>
      </w:pPr>
    </w:p>
    <w:p w:rsidR="00A32DE1" w:rsidRDefault="00A32DE1"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Bavul ticareti, Rusya’nın Türkiye olan ticari ilişkilerinde 1990’lı yıllarda oldukça büyük bir yere sahip olmuştur. Bavul ticareti günümüzde her iki ülkedeki gelişmeler paralelinde önemini yitirmeye başlamıştır. Bu tür ticaretten zarar gören Rusya ticaretin yasal zemine oturtulması amacıyla aldığı tedbirleri daha da sıkılaştırmıştır. Rusya’nın aldığı önlemlerin yanı sıra kargo yoluyla yapılan taşımalarda son zamanlarda taşıma maliyetlerinin çok yükselmesi, gümrüklerde yapılan kontrollerin sıklaştırılması ve mallara el konulması ya da nakliye sırasında kaybolması gibi riskler kargo ticaretinin de yasal ticarete doğru gidişini hızlandırmaktadır.</w:t>
      </w:r>
    </w:p>
    <w:p w:rsidR="005F245D" w:rsidRPr="00CA2503" w:rsidRDefault="005F245D" w:rsidP="00CA2503">
      <w:pPr>
        <w:pStyle w:val="AralkYok"/>
        <w:jc w:val="both"/>
        <w:rPr>
          <w:rFonts w:ascii="Times New Roman" w:hAnsi="Times New Roman" w:cs="Times New Roman"/>
          <w:sz w:val="20"/>
          <w:szCs w:val="20"/>
          <w:lang w:eastAsia="tr-TR"/>
        </w:rPr>
      </w:pPr>
    </w:p>
    <w:p w:rsidR="00A32DE1" w:rsidRDefault="00A32DE1" w:rsidP="00CA2503">
      <w:pPr>
        <w:pStyle w:val="AralkYok"/>
        <w:jc w:val="both"/>
        <w:rPr>
          <w:rFonts w:ascii="Times New Roman" w:hAnsi="Times New Roman" w:cs="Times New Roman"/>
          <w:b/>
          <w:sz w:val="20"/>
          <w:szCs w:val="20"/>
          <w:lang w:eastAsia="tr-TR"/>
        </w:rPr>
      </w:pPr>
      <w:r w:rsidRPr="005F245D">
        <w:rPr>
          <w:rFonts w:ascii="Times New Roman" w:hAnsi="Times New Roman" w:cs="Times New Roman"/>
          <w:b/>
          <w:sz w:val="20"/>
          <w:szCs w:val="20"/>
          <w:lang w:eastAsia="tr-TR"/>
        </w:rPr>
        <w:t>Avrasya Ekonomik Birliği</w:t>
      </w:r>
      <w:r w:rsidR="005F245D">
        <w:rPr>
          <w:rFonts w:ascii="Times New Roman" w:hAnsi="Times New Roman" w:cs="Times New Roman"/>
          <w:b/>
          <w:sz w:val="20"/>
          <w:szCs w:val="20"/>
          <w:lang w:eastAsia="tr-TR"/>
        </w:rPr>
        <w:t>;</w:t>
      </w:r>
    </w:p>
    <w:p w:rsidR="005F245D" w:rsidRPr="005F245D" w:rsidRDefault="005F245D" w:rsidP="00CA2503">
      <w:pPr>
        <w:pStyle w:val="AralkYok"/>
        <w:jc w:val="both"/>
        <w:rPr>
          <w:rFonts w:ascii="Times New Roman" w:hAnsi="Times New Roman" w:cs="Times New Roman"/>
          <w:b/>
          <w:sz w:val="20"/>
          <w:szCs w:val="20"/>
          <w:lang w:eastAsia="tr-TR"/>
        </w:rPr>
      </w:pPr>
    </w:p>
    <w:p w:rsidR="00A32DE1" w:rsidRPr="00CA2503" w:rsidRDefault="00A32DE1"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Rusya Federasyonu, Kazakistan ve Beyaz Rusya arasında kurulan Avrasya Gümrük Birliği ve üçüncü ülkelere yönelik ortak gümrük tarifesi uygulaması 1 Ocak 2010 tarihinde yürürlüğe girmiştir. Birliğin kurallarını derleyecek olan Ortak Gümrük Kanunu da 1 Temmuz 2010 tarihinde yürürlüğe girmiştir. 1 Temmuz 2011 tarihinden itibaren de iç gümrükler iptal edilmiştir. Avrasya Gümrük Birliği’nin temelini Avrasya Ekonomik Topluluğu “</w:t>
      </w:r>
      <w:proofErr w:type="spellStart"/>
      <w:r w:rsidRPr="00CA2503">
        <w:rPr>
          <w:rFonts w:ascii="Times New Roman" w:hAnsi="Times New Roman" w:cs="Times New Roman"/>
          <w:b/>
          <w:bCs/>
          <w:sz w:val="20"/>
          <w:szCs w:val="20"/>
          <w:lang w:eastAsia="tr-TR"/>
        </w:rPr>
        <w:t>The</w:t>
      </w:r>
      <w:proofErr w:type="spellEnd"/>
      <w:r w:rsidRPr="00CA2503">
        <w:rPr>
          <w:rFonts w:ascii="Times New Roman" w:hAnsi="Times New Roman" w:cs="Times New Roman"/>
          <w:b/>
          <w:bCs/>
          <w:sz w:val="20"/>
          <w:szCs w:val="20"/>
          <w:lang w:eastAsia="tr-TR"/>
        </w:rPr>
        <w:t xml:space="preserve"> </w:t>
      </w:r>
      <w:proofErr w:type="spellStart"/>
      <w:r w:rsidRPr="00CA2503">
        <w:rPr>
          <w:rFonts w:ascii="Times New Roman" w:hAnsi="Times New Roman" w:cs="Times New Roman"/>
          <w:b/>
          <w:bCs/>
          <w:sz w:val="20"/>
          <w:szCs w:val="20"/>
          <w:lang w:eastAsia="tr-TR"/>
        </w:rPr>
        <w:t>Euroasian</w:t>
      </w:r>
      <w:proofErr w:type="spellEnd"/>
      <w:r w:rsidRPr="00CA2503">
        <w:rPr>
          <w:rFonts w:ascii="Times New Roman" w:hAnsi="Times New Roman" w:cs="Times New Roman"/>
          <w:b/>
          <w:bCs/>
          <w:sz w:val="20"/>
          <w:szCs w:val="20"/>
          <w:lang w:eastAsia="tr-TR"/>
        </w:rPr>
        <w:t xml:space="preserve"> </w:t>
      </w:r>
      <w:proofErr w:type="spellStart"/>
      <w:r w:rsidRPr="00CA2503">
        <w:rPr>
          <w:rFonts w:ascii="Times New Roman" w:hAnsi="Times New Roman" w:cs="Times New Roman"/>
          <w:b/>
          <w:bCs/>
          <w:sz w:val="20"/>
          <w:szCs w:val="20"/>
          <w:lang w:eastAsia="tr-TR"/>
        </w:rPr>
        <w:t>Economic</w:t>
      </w:r>
      <w:proofErr w:type="spellEnd"/>
      <w:r w:rsidRPr="00CA2503">
        <w:rPr>
          <w:rFonts w:ascii="Times New Roman" w:hAnsi="Times New Roman" w:cs="Times New Roman"/>
          <w:b/>
          <w:bCs/>
          <w:sz w:val="20"/>
          <w:szCs w:val="20"/>
          <w:lang w:eastAsia="tr-TR"/>
        </w:rPr>
        <w:t xml:space="preserve"> </w:t>
      </w:r>
      <w:proofErr w:type="spellStart"/>
      <w:r w:rsidRPr="00CA2503">
        <w:rPr>
          <w:rFonts w:ascii="Times New Roman" w:hAnsi="Times New Roman" w:cs="Times New Roman"/>
          <w:b/>
          <w:bCs/>
          <w:sz w:val="20"/>
          <w:szCs w:val="20"/>
          <w:lang w:eastAsia="tr-TR"/>
        </w:rPr>
        <w:t>Community</w:t>
      </w:r>
      <w:proofErr w:type="spellEnd"/>
      <w:r w:rsidRPr="00CA2503">
        <w:rPr>
          <w:rFonts w:ascii="Times New Roman" w:hAnsi="Times New Roman" w:cs="Times New Roman"/>
          <w:b/>
          <w:bCs/>
          <w:sz w:val="20"/>
          <w:szCs w:val="20"/>
          <w:lang w:eastAsia="tr-TR"/>
        </w:rPr>
        <w:t xml:space="preserve"> (</w:t>
      </w:r>
      <w:proofErr w:type="spellStart"/>
      <w:r w:rsidRPr="00CA2503">
        <w:rPr>
          <w:rFonts w:ascii="Times New Roman" w:hAnsi="Times New Roman" w:cs="Times New Roman"/>
          <w:b/>
          <w:bCs/>
          <w:sz w:val="20"/>
          <w:szCs w:val="20"/>
          <w:lang w:eastAsia="tr-TR"/>
        </w:rPr>
        <w:t>EvrAzEs</w:t>
      </w:r>
      <w:proofErr w:type="spellEnd"/>
      <w:r w:rsidRPr="00CA2503">
        <w:rPr>
          <w:rFonts w:ascii="Times New Roman" w:hAnsi="Times New Roman" w:cs="Times New Roman"/>
          <w:b/>
          <w:bCs/>
          <w:sz w:val="20"/>
          <w:szCs w:val="20"/>
          <w:lang w:eastAsia="tr-TR"/>
        </w:rPr>
        <w:t>)”</w:t>
      </w:r>
      <w:r w:rsidRPr="00CA2503">
        <w:rPr>
          <w:rFonts w:ascii="Times New Roman" w:hAnsi="Times New Roman" w:cs="Times New Roman"/>
          <w:sz w:val="20"/>
          <w:szCs w:val="20"/>
          <w:lang w:eastAsia="tr-TR"/>
        </w:rPr>
        <w:t> oluşturmaktadır. Avrasya Gümrük Birliğine 2014 yılında Ermenistan ve 2015 yılında Kırgızistan da katılmıştır.</w:t>
      </w:r>
    </w:p>
    <w:p w:rsidR="00A32DE1" w:rsidRPr="00CA2503" w:rsidRDefault="00A32DE1"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w:t>
      </w:r>
    </w:p>
    <w:p w:rsidR="00A32DE1" w:rsidRPr="00CA2503" w:rsidRDefault="00A32DE1"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1 Ocak 2015 tarihinde </w:t>
      </w:r>
      <w:r w:rsidRPr="00CA2503">
        <w:rPr>
          <w:rFonts w:ascii="Times New Roman" w:hAnsi="Times New Roman" w:cs="Times New Roman"/>
          <w:b/>
          <w:bCs/>
          <w:sz w:val="20"/>
          <w:szCs w:val="20"/>
          <w:lang w:eastAsia="tr-TR"/>
        </w:rPr>
        <w:t>Avrasya Ekonomik Birliği</w:t>
      </w:r>
      <w:r w:rsidRPr="00CA2503">
        <w:rPr>
          <w:rFonts w:ascii="Times New Roman" w:hAnsi="Times New Roman" w:cs="Times New Roman"/>
          <w:sz w:val="20"/>
          <w:szCs w:val="20"/>
          <w:lang w:eastAsia="tr-TR"/>
        </w:rPr>
        <w:t> Antlaşması imzalanmıştır. Avrasya Ekonomik Birliğinin amacı üye ülkelerin ekonomilerini güçlendirmek ve bu ülkelerin küresel pazarlardaki rekabet edebilirliklerini geliştirmektir.</w:t>
      </w:r>
    </w:p>
    <w:p w:rsidR="00A32DE1" w:rsidRPr="00CA2503" w:rsidRDefault="00A32DE1"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w:t>
      </w:r>
    </w:p>
    <w:p w:rsidR="00A32DE1" w:rsidRPr="00CA2503" w:rsidRDefault="00A32DE1"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lastRenderedPageBreak/>
        <w:t xml:space="preserve">Gümrük Birliği kapsamında, </w:t>
      </w:r>
      <w:proofErr w:type="spellStart"/>
      <w:r w:rsidRPr="00CA2503">
        <w:rPr>
          <w:rFonts w:ascii="Times New Roman" w:hAnsi="Times New Roman" w:cs="Times New Roman"/>
          <w:sz w:val="20"/>
          <w:szCs w:val="20"/>
          <w:lang w:eastAsia="tr-TR"/>
        </w:rPr>
        <w:t>RF’de</w:t>
      </w:r>
      <w:proofErr w:type="spellEnd"/>
      <w:r w:rsidRPr="00CA2503">
        <w:rPr>
          <w:rFonts w:ascii="Times New Roman" w:hAnsi="Times New Roman" w:cs="Times New Roman"/>
          <w:sz w:val="20"/>
          <w:szCs w:val="20"/>
          <w:lang w:eastAsia="tr-TR"/>
        </w:rPr>
        <w:t xml:space="preserve"> yerleşik herhangi bir Türk firması, ithalatını RF gümrüklerinde gerçekleştirmiş olduğu ve/veya </w:t>
      </w:r>
      <w:proofErr w:type="spellStart"/>
      <w:r w:rsidRPr="00CA2503">
        <w:rPr>
          <w:rFonts w:ascii="Times New Roman" w:hAnsi="Times New Roman" w:cs="Times New Roman"/>
          <w:sz w:val="20"/>
          <w:szCs w:val="20"/>
          <w:lang w:eastAsia="tr-TR"/>
        </w:rPr>
        <w:t>RF’de</w:t>
      </w:r>
      <w:proofErr w:type="spellEnd"/>
      <w:r w:rsidRPr="00CA2503">
        <w:rPr>
          <w:rFonts w:ascii="Times New Roman" w:hAnsi="Times New Roman" w:cs="Times New Roman"/>
          <w:sz w:val="20"/>
          <w:szCs w:val="20"/>
          <w:lang w:eastAsia="tr-TR"/>
        </w:rPr>
        <w:t xml:space="preserve"> ürettiği herhangi bir ürünü (hassas ürünler veya tarife kontenjanı gereken ürünler saklı kalmak kaydıyla) fatura, sevk irsaliyesi ve satış sözleşmesi belgeleri ile birlikte, üye ülkelere gümrüksüz sevk edebilecektir.</w:t>
      </w:r>
    </w:p>
    <w:p w:rsidR="00A32DE1" w:rsidRPr="00CA2503" w:rsidRDefault="00A32DE1"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w:t>
      </w:r>
    </w:p>
    <w:p w:rsidR="00A32DE1" w:rsidRPr="00CA2503" w:rsidRDefault="00A32DE1"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Gümrük tarifeleri 1 Ocak 2010 tarihi itibarı ile tek tarife haline gelmiştir. Ayrıca bu tarihten itibaren lisans ve tarife dışı engellerde de ortak uygulamaya geçilmesi planlanmıştır. Ortak Gümrük Kodu ise 1 Temmuz 2010 tarihinden itibaren uygulamaya başlamıştır.</w:t>
      </w:r>
    </w:p>
    <w:p w:rsidR="00901E3D" w:rsidRPr="00CA2503" w:rsidRDefault="00901E3D" w:rsidP="00CA2503">
      <w:pPr>
        <w:pStyle w:val="AralkYok"/>
        <w:jc w:val="both"/>
        <w:rPr>
          <w:rFonts w:ascii="Times New Roman" w:hAnsi="Times New Roman" w:cs="Times New Roman"/>
          <w:sz w:val="20"/>
          <w:szCs w:val="20"/>
          <w:lang w:eastAsia="tr-TR"/>
        </w:rPr>
      </w:pPr>
    </w:p>
    <w:p w:rsidR="00580478" w:rsidRPr="00CA2503" w:rsidRDefault="005F245D" w:rsidP="00CA2503">
      <w:pPr>
        <w:pStyle w:val="AralkYok"/>
        <w:jc w:val="both"/>
        <w:rPr>
          <w:rFonts w:ascii="Times New Roman" w:hAnsi="Times New Roman" w:cs="Times New Roman"/>
          <w:b/>
          <w:sz w:val="20"/>
          <w:szCs w:val="20"/>
          <w:lang w:eastAsia="tr-TR"/>
        </w:rPr>
      </w:pPr>
      <w:r>
        <w:rPr>
          <w:rFonts w:ascii="Times New Roman" w:hAnsi="Times New Roman" w:cs="Times New Roman"/>
          <w:b/>
          <w:sz w:val="20"/>
          <w:szCs w:val="20"/>
          <w:lang w:eastAsia="tr-TR"/>
        </w:rPr>
        <w:t>3.4</w:t>
      </w:r>
      <w:r w:rsidR="00F76369" w:rsidRPr="00CA2503">
        <w:rPr>
          <w:rFonts w:ascii="Times New Roman" w:hAnsi="Times New Roman" w:cs="Times New Roman"/>
          <w:b/>
          <w:sz w:val="20"/>
          <w:szCs w:val="20"/>
          <w:lang w:eastAsia="tr-TR"/>
        </w:rPr>
        <w:t xml:space="preserve">.2. </w:t>
      </w:r>
      <w:r w:rsidR="00580478" w:rsidRPr="00CA2503">
        <w:rPr>
          <w:rFonts w:ascii="Times New Roman" w:hAnsi="Times New Roman" w:cs="Times New Roman"/>
          <w:b/>
          <w:sz w:val="20"/>
          <w:szCs w:val="20"/>
          <w:lang w:eastAsia="tr-TR"/>
        </w:rPr>
        <w:t>İthalat Rejimi</w:t>
      </w:r>
    </w:p>
    <w:p w:rsidR="00901E3D" w:rsidRPr="00CA2503" w:rsidRDefault="00901E3D" w:rsidP="00CA2503">
      <w:pPr>
        <w:pStyle w:val="AralkYok"/>
        <w:jc w:val="both"/>
        <w:rPr>
          <w:rFonts w:ascii="Times New Roman" w:hAnsi="Times New Roman" w:cs="Times New Roman"/>
          <w:b/>
          <w:sz w:val="20"/>
          <w:szCs w:val="20"/>
          <w:lang w:eastAsia="tr-TR"/>
        </w:rPr>
      </w:pPr>
    </w:p>
    <w:p w:rsidR="00A32DE1" w:rsidRPr="00CA2503" w:rsidRDefault="00A32DE1" w:rsidP="00CA2503">
      <w:pPr>
        <w:pStyle w:val="AralkYok"/>
        <w:jc w:val="both"/>
        <w:rPr>
          <w:rFonts w:ascii="Times New Roman" w:hAnsi="Times New Roman" w:cs="Times New Roman"/>
          <w:sz w:val="20"/>
          <w:szCs w:val="20"/>
        </w:rPr>
      </w:pPr>
      <w:r w:rsidRPr="00CA2503">
        <w:rPr>
          <w:rFonts w:ascii="Times New Roman" w:hAnsi="Times New Roman" w:cs="Times New Roman"/>
          <w:sz w:val="20"/>
          <w:szCs w:val="20"/>
        </w:rPr>
        <w:t>İthalat Lisansı</w:t>
      </w:r>
    </w:p>
    <w:p w:rsidR="00A32DE1" w:rsidRPr="00CA2503" w:rsidRDefault="00A32DE1" w:rsidP="00CA2503">
      <w:pPr>
        <w:pStyle w:val="AralkYok"/>
        <w:jc w:val="both"/>
        <w:rPr>
          <w:rFonts w:ascii="Times New Roman" w:hAnsi="Times New Roman" w:cs="Times New Roman"/>
          <w:sz w:val="20"/>
          <w:szCs w:val="20"/>
        </w:rPr>
      </w:pPr>
      <w:r w:rsidRPr="00CA2503">
        <w:rPr>
          <w:rFonts w:ascii="Times New Roman" w:hAnsi="Times New Roman" w:cs="Times New Roman"/>
          <w:sz w:val="20"/>
          <w:szCs w:val="20"/>
        </w:rPr>
        <w:t>Televizyon, tütün ürünleri, etil alkol ve votka, silah, patlayıcılar, askeri malzeme, radyoaktif maddeler ve atıklar, narkotik maddeler, kıymetli maden ve taşların ithalatında ithal lisansı alınması gerekmektedir. Söz konusu lisanslar genel olarak Ticaret Bakanlığı tarafından verilmektedir.</w:t>
      </w:r>
      <w:r w:rsidRPr="00CA2503">
        <w:rPr>
          <w:rFonts w:ascii="Times New Roman" w:hAnsi="Times New Roman" w:cs="Times New Roman"/>
          <w:sz w:val="20"/>
          <w:szCs w:val="20"/>
        </w:rPr>
        <w:br/>
        <w:t> </w:t>
      </w:r>
    </w:p>
    <w:p w:rsidR="00580478" w:rsidRPr="00CA2503" w:rsidRDefault="005F245D" w:rsidP="00CA2503">
      <w:pPr>
        <w:pStyle w:val="AralkYok"/>
        <w:jc w:val="both"/>
        <w:rPr>
          <w:rFonts w:ascii="Times New Roman" w:hAnsi="Times New Roman" w:cs="Times New Roman"/>
          <w:b/>
          <w:sz w:val="20"/>
          <w:szCs w:val="20"/>
          <w:lang w:eastAsia="tr-TR"/>
        </w:rPr>
      </w:pPr>
      <w:r>
        <w:rPr>
          <w:rFonts w:ascii="Times New Roman" w:hAnsi="Times New Roman" w:cs="Times New Roman"/>
          <w:b/>
          <w:sz w:val="20"/>
          <w:szCs w:val="20"/>
          <w:lang w:eastAsia="tr-TR"/>
        </w:rPr>
        <w:t>3.4</w:t>
      </w:r>
      <w:r w:rsidR="00A32DE1" w:rsidRPr="00CA2503">
        <w:rPr>
          <w:rFonts w:ascii="Times New Roman" w:hAnsi="Times New Roman" w:cs="Times New Roman"/>
          <w:b/>
          <w:sz w:val="20"/>
          <w:szCs w:val="20"/>
          <w:lang w:eastAsia="tr-TR"/>
        </w:rPr>
        <w:t>.3. İhracat Rejimi</w:t>
      </w:r>
    </w:p>
    <w:p w:rsidR="00A32DE1" w:rsidRPr="00CA2503" w:rsidRDefault="00A32DE1" w:rsidP="00CA2503">
      <w:pPr>
        <w:pStyle w:val="AralkYok"/>
        <w:jc w:val="both"/>
        <w:rPr>
          <w:rFonts w:ascii="Times New Roman" w:hAnsi="Times New Roman" w:cs="Times New Roman"/>
          <w:sz w:val="20"/>
          <w:szCs w:val="20"/>
        </w:rPr>
      </w:pPr>
      <w:r w:rsidRPr="00CA2503">
        <w:rPr>
          <w:rFonts w:ascii="Times New Roman" w:hAnsi="Times New Roman" w:cs="Times New Roman"/>
          <w:sz w:val="20"/>
          <w:szCs w:val="20"/>
        </w:rPr>
        <w:t>İhraç Vergileri</w:t>
      </w:r>
    </w:p>
    <w:p w:rsidR="00A32DE1" w:rsidRPr="00CA2503" w:rsidRDefault="00A32DE1" w:rsidP="00CA2503">
      <w:pPr>
        <w:pStyle w:val="AralkYok"/>
        <w:jc w:val="both"/>
        <w:rPr>
          <w:rFonts w:ascii="Times New Roman" w:hAnsi="Times New Roman" w:cs="Times New Roman"/>
          <w:sz w:val="20"/>
          <w:szCs w:val="20"/>
        </w:rPr>
      </w:pPr>
      <w:r w:rsidRPr="00CA2503">
        <w:rPr>
          <w:rFonts w:ascii="Times New Roman" w:hAnsi="Times New Roman" w:cs="Times New Roman"/>
          <w:sz w:val="20"/>
          <w:szCs w:val="20"/>
        </w:rPr>
        <w:t xml:space="preserve">Rusya Federasyonu gelir elde etmek amacıyla bazı mallar itibarıyla ihracat vergisi uygulamasına geçmiştir. Başlangıçta bu vergi doğal gaz ve petrole konmuşken zaman içerisinde diğer mallara da yayılmıştır. Vergi %5 ile 30 arasında değişmektedir. Vergi konulan bazı önemli maddeler gübre, </w:t>
      </w:r>
      <w:proofErr w:type="gramStart"/>
      <w:r w:rsidRPr="00CA2503">
        <w:rPr>
          <w:rFonts w:ascii="Times New Roman" w:hAnsi="Times New Roman" w:cs="Times New Roman"/>
          <w:sz w:val="20"/>
          <w:szCs w:val="20"/>
        </w:rPr>
        <w:t>kağıt</w:t>
      </w:r>
      <w:proofErr w:type="gramEnd"/>
      <w:r w:rsidRPr="00CA2503">
        <w:rPr>
          <w:rFonts w:ascii="Times New Roman" w:hAnsi="Times New Roman" w:cs="Times New Roman"/>
          <w:sz w:val="20"/>
          <w:szCs w:val="20"/>
        </w:rPr>
        <w:t>, kereste, bazı demir ve demir dışı metallerdir.</w:t>
      </w:r>
      <w:r w:rsidRPr="00CA2503">
        <w:rPr>
          <w:rFonts w:ascii="Times New Roman" w:hAnsi="Times New Roman" w:cs="Times New Roman"/>
          <w:sz w:val="20"/>
          <w:szCs w:val="20"/>
        </w:rPr>
        <w:br/>
        <w:t> </w:t>
      </w:r>
    </w:p>
    <w:p w:rsidR="00901E3D" w:rsidRPr="00CA2503" w:rsidRDefault="00901E3D" w:rsidP="00CA2503">
      <w:pPr>
        <w:pStyle w:val="AralkYok"/>
        <w:jc w:val="both"/>
        <w:rPr>
          <w:rFonts w:ascii="Times New Roman" w:hAnsi="Times New Roman" w:cs="Times New Roman"/>
          <w:sz w:val="20"/>
          <w:szCs w:val="20"/>
          <w:lang w:eastAsia="tr-TR"/>
        </w:rPr>
      </w:pPr>
    </w:p>
    <w:p w:rsidR="00580478" w:rsidRPr="00CA2503" w:rsidRDefault="00580478"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w:t>
      </w:r>
    </w:p>
    <w:p w:rsidR="00580478" w:rsidRPr="00CA2503" w:rsidRDefault="00580478"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w:t>
      </w:r>
    </w:p>
    <w:p w:rsidR="00580478" w:rsidRPr="00CA2503" w:rsidRDefault="005F245D" w:rsidP="00CA2503">
      <w:pPr>
        <w:pStyle w:val="AralkYok"/>
        <w:jc w:val="both"/>
        <w:rPr>
          <w:rFonts w:ascii="Times New Roman" w:hAnsi="Times New Roman" w:cs="Times New Roman"/>
          <w:b/>
          <w:sz w:val="20"/>
          <w:szCs w:val="20"/>
          <w:lang w:eastAsia="tr-TR"/>
        </w:rPr>
      </w:pPr>
      <w:r>
        <w:rPr>
          <w:rFonts w:ascii="Times New Roman" w:hAnsi="Times New Roman" w:cs="Times New Roman"/>
          <w:b/>
          <w:sz w:val="20"/>
          <w:szCs w:val="20"/>
          <w:lang w:eastAsia="tr-TR"/>
        </w:rPr>
        <w:t>3.4</w:t>
      </w:r>
      <w:r w:rsidR="00F76369" w:rsidRPr="00CA2503">
        <w:rPr>
          <w:rFonts w:ascii="Times New Roman" w:hAnsi="Times New Roman" w:cs="Times New Roman"/>
          <w:b/>
          <w:sz w:val="20"/>
          <w:szCs w:val="20"/>
          <w:lang w:eastAsia="tr-TR"/>
        </w:rPr>
        <w:t xml:space="preserve">.4. </w:t>
      </w:r>
      <w:r w:rsidR="00580478" w:rsidRPr="00CA2503">
        <w:rPr>
          <w:rFonts w:ascii="Times New Roman" w:hAnsi="Times New Roman" w:cs="Times New Roman"/>
          <w:b/>
          <w:sz w:val="20"/>
          <w:szCs w:val="20"/>
          <w:lang w:eastAsia="tr-TR"/>
        </w:rPr>
        <w:t>Tarifeler ve Diğer Vergiler</w:t>
      </w:r>
    </w:p>
    <w:p w:rsidR="00901E3D" w:rsidRPr="00CA2503" w:rsidRDefault="00901E3D" w:rsidP="00CA2503">
      <w:pPr>
        <w:pStyle w:val="AralkYok"/>
        <w:jc w:val="both"/>
        <w:rPr>
          <w:rFonts w:ascii="Times New Roman" w:hAnsi="Times New Roman" w:cs="Times New Roman"/>
          <w:sz w:val="20"/>
          <w:szCs w:val="20"/>
          <w:lang w:eastAsia="tr-TR"/>
        </w:rPr>
      </w:pPr>
    </w:p>
    <w:p w:rsidR="00A32DE1" w:rsidRPr="005F245D" w:rsidRDefault="00A32DE1" w:rsidP="005F245D">
      <w:pPr>
        <w:pStyle w:val="AralkYok"/>
        <w:rPr>
          <w:rFonts w:ascii="Times New Roman" w:hAnsi="Times New Roman" w:cs="Times New Roman"/>
          <w:lang w:eastAsia="tr-TR"/>
        </w:rPr>
      </w:pPr>
      <w:r w:rsidRPr="005F245D">
        <w:rPr>
          <w:rFonts w:ascii="Times New Roman" w:hAnsi="Times New Roman" w:cs="Times New Roman"/>
          <w:lang w:eastAsia="tr-TR"/>
        </w:rPr>
        <w:t>İthalatta Uygulanan Vergiler</w:t>
      </w:r>
    </w:p>
    <w:p w:rsidR="00A32DE1" w:rsidRPr="005F245D" w:rsidRDefault="00A32DE1" w:rsidP="005F245D">
      <w:pPr>
        <w:pStyle w:val="AralkYok"/>
        <w:rPr>
          <w:rFonts w:ascii="Times New Roman" w:hAnsi="Times New Roman" w:cs="Times New Roman"/>
          <w:lang w:eastAsia="tr-TR"/>
        </w:rPr>
      </w:pPr>
      <w:r w:rsidRPr="005F245D">
        <w:rPr>
          <w:rFonts w:ascii="Times New Roman" w:hAnsi="Times New Roman" w:cs="Times New Roman"/>
          <w:lang w:eastAsia="tr-TR"/>
        </w:rPr>
        <w:t>İthal mallar genel olarak üç çeşit vergiye tabidir:</w:t>
      </w:r>
    </w:p>
    <w:p w:rsidR="00A32DE1" w:rsidRPr="005F245D" w:rsidRDefault="00A32DE1" w:rsidP="005F245D">
      <w:pPr>
        <w:pStyle w:val="AralkYok"/>
        <w:rPr>
          <w:rFonts w:ascii="Times New Roman" w:hAnsi="Times New Roman" w:cs="Times New Roman"/>
          <w:lang w:eastAsia="tr-TR"/>
        </w:rPr>
      </w:pPr>
      <w:r w:rsidRPr="005F245D">
        <w:rPr>
          <w:rFonts w:ascii="Times New Roman" w:hAnsi="Times New Roman" w:cs="Times New Roman"/>
          <w:lang w:eastAsia="tr-TR"/>
        </w:rPr>
        <w:t>- Gümrük vergileri</w:t>
      </w:r>
      <w:r w:rsidRPr="005F245D">
        <w:rPr>
          <w:rFonts w:ascii="Times New Roman" w:hAnsi="Times New Roman" w:cs="Times New Roman"/>
          <w:lang w:eastAsia="tr-TR"/>
        </w:rPr>
        <w:br/>
        <w:t>- KDV</w:t>
      </w:r>
      <w:r w:rsidRPr="005F245D">
        <w:rPr>
          <w:rFonts w:ascii="Times New Roman" w:hAnsi="Times New Roman" w:cs="Times New Roman"/>
          <w:lang w:eastAsia="tr-TR"/>
        </w:rPr>
        <w:br/>
        <w:t>- Bazı ürünlere uygulanmakta olan özel tüketim vergileri.</w:t>
      </w:r>
    </w:p>
    <w:p w:rsidR="00A32DE1" w:rsidRDefault="00A32DE1" w:rsidP="00CA2503">
      <w:pPr>
        <w:pStyle w:val="AralkYok"/>
        <w:jc w:val="both"/>
        <w:rPr>
          <w:rFonts w:ascii="Times New Roman" w:eastAsia="Times New Roman" w:hAnsi="Times New Roman" w:cs="Times New Roman"/>
          <w:sz w:val="20"/>
          <w:szCs w:val="20"/>
          <w:lang w:eastAsia="tr-TR"/>
        </w:rPr>
      </w:pPr>
      <w:r w:rsidRPr="00CA2503">
        <w:rPr>
          <w:rFonts w:ascii="Times New Roman" w:eastAsia="Times New Roman" w:hAnsi="Times New Roman" w:cs="Times New Roman"/>
          <w:sz w:val="20"/>
          <w:szCs w:val="20"/>
          <w:lang w:eastAsia="tr-TR"/>
        </w:rPr>
        <w:t xml:space="preserve">Rusya “Uluslararası Armonize Eşya Tanımı ve Kodlama </w:t>
      </w:r>
      <w:proofErr w:type="spellStart"/>
      <w:r w:rsidRPr="00CA2503">
        <w:rPr>
          <w:rFonts w:ascii="Times New Roman" w:eastAsia="Times New Roman" w:hAnsi="Times New Roman" w:cs="Times New Roman"/>
          <w:sz w:val="20"/>
          <w:szCs w:val="20"/>
          <w:lang w:eastAsia="tr-TR"/>
        </w:rPr>
        <w:t>Sistemi”ni</w:t>
      </w:r>
      <w:proofErr w:type="spellEnd"/>
      <w:r w:rsidRPr="00CA2503">
        <w:rPr>
          <w:rFonts w:ascii="Times New Roman" w:eastAsia="Times New Roman" w:hAnsi="Times New Roman" w:cs="Times New Roman"/>
          <w:sz w:val="20"/>
          <w:szCs w:val="20"/>
          <w:lang w:eastAsia="tr-TR"/>
        </w:rPr>
        <w:t xml:space="preserve"> kullanmaktadır. Buna göre ülkeye giriş yapacak mallar, 97 ürün kategorisinden biri içinde değerlendirilmekte olup, gümrük vergileri gümrüklerde bu sınıflandırmaya göre uygulanmaktadır. Gümrük vergileri yüzde olarak ya da birim başına Avro cinsinden veya bu iki yöntemin birleşimi üzerinden uygulanmaktadır.</w:t>
      </w:r>
    </w:p>
    <w:p w:rsidR="002920C3" w:rsidRPr="00CA2503" w:rsidRDefault="002920C3" w:rsidP="00CA2503">
      <w:pPr>
        <w:pStyle w:val="AralkYok"/>
        <w:jc w:val="both"/>
        <w:rPr>
          <w:rFonts w:ascii="Times New Roman" w:eastAsia="Times New Roman" w:hAnsi="Times New Roman" w:cs="Times New Roman"/>
          <w:sz w:val="20"/>
          <w:szCs w:val="20"/>
          <w:lang w:eastAsia="tr-TR"/>
        </w:rPr>
      </w:pPr>
    </w:p>
    <w:p w:rsidR="00A32DE1" w:rsidRPr="00CA2503" w:rsidRDefault="00A32DE1" w:rsidP="00CA2503">
      <w:pPr>
        <w:pStyle w:val="AralkYok"/>
        <w:jc w:val="both"/>
        <w:rPr>
          <w:rFonts w:ascii="Times New Roman" w:eastAsia="Times New Roman" w:hAnsi="Times New Roman" w:cs="Times New Roman"/>
          <w:sz w:val="20"/>
          <w:szCs w:val="20"/>
          <w:lang w:eastAsia="tr-TR"/>
        </w:rPr>
      </w:pPr>
      <w:r w:rsidRPr="00CA2503">
        <w:rPr>
          <w:rFonts w:ascii="Times New Roman" w:eastAsia="Times New Roman" w:hAnsi="Times New Roman" w:cs="Times New Roman"/>
          <w:sz w:val="20"/>
          <w:szCs w:val="20"/>
          <w:lang w:eastAsia="tr-TR"/>
        </w:rPr>
        <w:t xml:space="preserve">Rusya’da birçok mal grubunda gümrük kıymetlerinin </w:t>
      </w:r>
      <w:proofErr w:type="spellStart"/>
      <w:r w:rsidRPr="00CA2503">
        <w:rPr>
          <w:rFonts w:ascii="Times New Roman" w:eastAsia="Times New Roman" w:hAnsi="Times New Roman" w:cs="Times New Roman"/>
          <w:sz w:val="20"/>
          <w:szCs w:val="20"/>
          <w:lang w:eastAsia="tr-TR"/>
        </w:rPr>
        <w:t>tesbiti</w:t>
      </w:r>
      <w:proofErr w:type="spellEnd"/>
      <w:r w:rsidRPr="00CA2503">
        <w:rPr>
          <w:rFonts w:ascii="Times New Roman" w:eastAsia="Times New Roman" w:hAnsi="Times New Roman" w:cs="Times New Roman"/>
          <w:sz w:val="20"/>
          <w:szCs w:val="20"/>
          <w:lang w:eastAsia="tr-TR"/>
        </w:rPr>
        <w:t xml:space="preserve"> açısından referans fiyat uygulaması yapılmaktadır. Rus Gümrük İdaresince fiyat açısından riskli olduğu değerlendirilen bazı mallarda belirlenen asgari kıymetlerin altında kalan beyanlar kabul edilememekte, malın girişine ancak asgari kıymet üzerinden vergi alınması kaydıyla izin verilmektedir. Bu uygulama Gümrük Teşkilatı içinde sirkülerler yoluyla yürütülmekte ve kamuya ilan edilmemektedir.</w:t>
      </w:r>
    </w:p>
    <w:p w:rsidR="00A32DE1" w:rsidRDefault="00A32DE1" w:rsidP="00CA2503">
      <w:pPr>
        <w:pStyle w:val="AralkYok"/>
        <w:jc w:val="both"/>
        <w:rPr>
          <w:rFonts w:ascii="Times New Roman" w:eastAsia="Times New Roman" w:hAnsi="Times New Roman" w:cs="Times New Roman"/>
          <w:sz w:val="20"/>
          <w:szCs w:val="20"/>
          <w:lang w:eastAsia="tr-TR"/>
        </w:rPr>
      </w:pPr>
      <w:r w:rsidRPr="00CA2503">
        <w:rPr>
          <w:rFonts w:ascii="Times New Roman" w:eastAsia="Times New Roman" w:hAnsi="Times New Roman" w:cs="Times New Roman"/>
          <w:sz w:val="20"/>
          <w:szCs w:val="20"/>
          <w:lang w:eastAsia="tr-TR"/>
        </w:rPr>
        <w:t>Buna karşın, referans fiyat uygulaması bulunmayan mallar açısından ise, beyan edilen fiyatların gerçeğe uygunluğunu tespitte her bir gümrük kapısı bağımsız hareket edebilmektedir.</w:t>
      </w:r>
    </w:p>
    <w:p w:rsidR="002920C3" w:rsidRPr="00CA2503" w:rsidRDefault="002920C3" w:rsidP="00CA2503">
      <w:pPr>
        <w:pStyle w:val="AralkYok"/>
        <w:jc w:val="both"/>
        <w:rPr>
          <w:rFonts w:ascii="Times New Roman" w:eastAsia="Times New Roman" w:hAnsi="Times New Roman" w:cs="Times New Roman"/>
          <w:sz w:val="20"/>
          <w:szCs w:val="20"/>
          <w:lang w:eastAsia="tr-TR"/>
        </w:rPr>
      </w:pPr>
    </w:p>
    <w:p w:rsidR="00A32DE1" w:rsidRPr="00CA2503" w:rsidRDefault="00A32DE1" w:rsidP="00CA2503">
      <w:pPr>
        <w:pStyle w:val="AralkYok"/>
        <w:jc w:val="both"/>
        <w:rPr>
          <w:rFonts w:ascii="Times New Roman" w:eastAsia="Times New Roman" w:hAnsi="Times New Roman" w:cs="Times New Roman"/>
          <w:sz w:val="20"/>
          <w:szCs w:val="20"/>
          <w:lang w:eastAsia="tr-TR"/>
        </w:rPr>
      </w:pPr>
      <w:r w:rsidRPr="00CA2503">
        <w:rPr>
          <w:rFonts w:ascii="Times New Roman" w:eastAsia="Times New Roman" w:hAnsi="Times New Roman" w:cs="Times New Roman"/>
          <w:sz w:val="20"/>
          <w:szCs w:val="20"/>
          <w:lang w:eastAsia="tr-TR"/>
        </w:rPr>
        <w:t>Bağımsız Devletler Topluluğu’ndan ithalatta gümrük vergisi muafiyeti bulunmaktadır. En Çok Kayrılan Ülke (MFN) statüsündeki ülkelerden ithalatta en düşük gümrük vergisi oranları uygulanmaktadır.</w:t>
      </w:r>
    </w:p>
    <w:p w:rsidR="00A32DE1" w:rsidRDefault="00A32DE1" w:rsidP="00CA2503">
      <w:pPr>
        <w:pStyle w:val="AralkYok"/>
        <w:jc w:val="both"/>
        <w:rPr>
          <w:rFonts w:ascii="Times New Roman" w:eastAsia="Times New Roman" w:hAnsi="Times New Roman" w:cs="Times New Roman"/>
          <w:sz w:val="20"/>
          <w:szCs w:val="20"/>
          <w:lang w:eastAsia="tr-TR"/>
        </w:rPr>
      </w:pPr>
      <w:r w:rsidRPr="00CA2503">
        <w:rPr>
          <w:rFonts w:ascii="Times New Roman" w:eastAsia="Times New Roman" w:hAnsi="Times New Roman" w:cs="Times New Roman"/>
          <w:sz w:val="20"/>
          <w:szCs w:val="20"/>
          <w:lang w:eastAsia="tr-TR"/>
        </w:rPr>
        <w:t>Rusya ile ticarette yaklaşık 130 ülke MFN statüsünden yararlanmaktadır. Bu ülkeler arasında Rusya ile bir “Ortaklık ve İşbirliği Anlaşması” bulunan AB ülkeleri de yer almaktadır. Birliğe Mayıs 2004’te katılan yeni üyeler de Anlaşma kapsamına bu tarihten itibaren alınmıştır.</w:t>
      </w:r>
    </w:p>
    <w:p w:rsidR="002920C3" w:rsidRPr="00CA2503" w:rsidRDefault="002920C3" w:rsidP="00CA2503">
      <w:pPr>
        <w:pStyle w:val="AralkYok"/>
        <w:jc w:val="both"/>
        <w:rPr>
          <w:rFonts w:ascii="Times New Roman" w:eastAsia="Times New Roman" w:hAnsi="Times New Roman" w:cs="Times New Roman"/>
          <w:sz w:val="20"/>
          <w:szCs w:val="20"/>
          <w:lang w:eastAsia="tr-TR"/>
        </w:rPr>
      </w:pPr>
    </w:p>
    <w:p w:rsidR="00A32DE1" w:rsidRPr="00CA2503" w:rsidRDefault="00A32DE1" w:rsidP="00CA2503">
      <w:pPr>
        <w:pStyle w:val="AralkYok"/>
        <w:jc w:val="both"/>
        <w:rPr>
          <w:rFonts w:ascii="Times New Roman" w:eastAsia="Times New Roman" w:hAnsi="Times New Roman" w:cs="Times New Roman"/>
          <w:sz w:val="20"/>
          <w:szCs w:val="20"/>
          <w:lang w:eastAsia="tr-TR"/>
        </w:rPr>
      </w:pPr>
      <w:r w:rsidRPr="00CA2503">
        <w:rPr>
          <w:rFonts w:ascii="Times New Roman" w:eastAsia="Times New Roman" w:hAnsi="Times New Roman" w:cs="Times New Roman"/>
          <w:sz w:val="20"/>
          <w:szCs w:val="20"/>
          <w:lang w:eastAsia="tr-TR"/>
        </w:rPr>
        <w:t>Rusya Federasyonu tarafından ithalatta uygulanmakta olan gümrük vergilerine ilişkin bilgiye aşağıdaki linkten ulaşılması mümkündür.</w:t>
      </w:r>
    </w:p>
    <w:p w:rsidR="00A32DE1" w:rsidRPr="00CA2503" w:rsidRDefault="00B42BBC" w:rsidP="00CA2503">
      <w:pPr>
        <w:pStyle w:val="AralkYok"/>
        <w:jc w:val="both"/>
        <w:rPr>
          <w:rFonts w:ascii="Times New Roman" w:eastAsia="Times New Roman" w:hAnsi="Times New Roman" w:cs="Times New Roman"/>
          <w:sz w:val="20"/>
          <w:szCs w:val="20"/>
          <w:lang w:eastAsia="tr-TR"/>
        </w:rPr>
      </w:pPr>
      <w:hyperlink r:id="rId7" w:tgtFrame="_blank" w:history="1">
        <w:r w:rsidR="00A32DE1" w:rsidRPr="00CA2503">
          <w:rPr>
            <w:rFonts w:ascii="Times New Roman" w:eastAsia="Times New Roman" w:hAnsi="Times New Roman" w:cs="Times New Roman"/>
            <w:color w:val="0000FF"/>
            <w:sz w:val="20"/>
            <w:szCs w:val="20"/>
            <w:u w:val="single"/>
            <w:lang w:eastAsia="tr-TR"/>
          </w:rPr>
          <w:t>http://www.alta.ru/taksa-online/en/</w:t>
        </w:r>
      </w:hyperlink>
    </w:p>
    <w:p w:rsidR="00A32DE1" w:rsidRPr="00CA2503" w:rsidRDefault="00A32DE1" w:rsidP="00CA2503">
      <w:pPr>
        <w:pStyle w:val="AralkYok"/>
        <w:jc w:val="both"/>
        <w:rPr>
          <w:rFonts w:ascii="Times New Roman" w:eastAsia="Times New Roman" w:hAnsi="Times New Roman" w:cs="Times New Roman"/>
          <w:sz w:val="20"/>
          <w:szCs w:val="20"/>
          <w:lang w:eastAsia="tr-TR"/>
        </w:rPr>
      </w:pPr>
      <w:r w:rsidRPr="00CA2503">
        <w:rPr>
          <w:rFonts w:ascii="Times New Roman" w:eastAsia="Times New Roman" w:hAnsi="Times New Roman" w:cs="Times New Roman"/>
          <w:sz w:val="20"/>
          <w:szCs w:val="20"/>
          <w:lang w:eastAsia="tr-TR"/>
        </w:rPr>
        <w:t>Gümrük Vergisi Dışındaki Vergiler</w:t>
      </w:r>
    </w:p>
    <w:p w:rsidR="00A32DE1" w:rsidRDefault="00A32DE1" w:rsidP="00CA2503">
      <w:pPr>
        <w:pStyle w:val="AralkYok"/>
        <w:jc w:val="both"/>
        <w:rPr>
          <w:rFonts w:ascii="Times New Roman" w:eastAsia="Times New Roman" w:hAnsi="Times New Roman" w:cs="Times New Roman"/>
          <w:sz w:val="20"/>
          <w:szCs w:val="20"/>
          <w:lang w:eastAsia="tr-TR"/>
        </w:rPr>
      </w:pPr>
      <w:r w:rsidRPr="00CA2503">
        <w:rPr>
          <w:rFonts w:ascii="Times New Roman" w:eastAsia="Times New Roman" w:hAnsi="Times New Roman" w:cs="Times New Roman"/>
          <w:sz w:val="20"/>
          <w:szCs w:val="20"/>
          <w:lang w:eastAsia="tr-TR"/>
        </w:rPr>
        <w:t>İthalatta gümrük vergisi dışında uygulanan vergiler Katma Değer Vergisi ve Özel Tüketim Vergisidir. Uygulanan Katma Değer Vergisi oranı %18’dir. Ancak, sınırlı temel gıda malları ile çocuklara yönelik gıda ve giysilerde uygulanan oran ise %10’dur.</w:t>
      </w:r>
    </w:p>
    <w:p w:rsidR="002920C3" w:rsidRPr="00CA2503" w:rsidRDefault="002920C3" w:rsidP="00CA2503">
      <w:pPr>
        <w:pStyle w:val="AralkYok"/>
        <w:jc w:val="both"/>
        <w:rPr>
          <w:rFonts w:ascii="Times New Roman" w:eastAsia="Times New Roman" w:hAnsi="Times New Roman" w:cs="Times New Roman"/>
          <w:sz w:val="20"/>
          <w:szCs w:val="20"/>
          <w:lang w:eastAsia="tr-TR"/>
        </w:rPr>
      </w:pPr>
    </w:p>
    <w:p w:rsidR="00A32DE1" w:rsidRPr="00CA2503" w:rsidRDefault="00A32DE1" w:rsidP="00CA2503">
      <w:pPr>
        <w:pStyle w:val="AralkYok"/>
        <w:jc w:val="both"/>
        <w:rPr>
          <w:rFonts w:ascii="Times New Roman" w:eastAsia="Times New Roman" w:hAnsi="Times New Roman" w:cs="Times New Roman"/>
          <w:sz w:val="20"/>
          <w:szCs w:val="20"/>
          <w:lang w:eastAsia="tr-TR"/>
        </w:rPr>
      </w:pPr>
      <w:r w:rsidRPr="00CA2503">
        <w:rPr>
          <w:rFonts w:ascii="Times New Roman" w:eastAsia="Times New Roman" w:hAnsi="Times New Roman" w:cs="Times New Roman"/>
          <w:sz w:val="20"/>
          <w:szCs w:val="20"/>
          <w:lang w:eastAsia="tr-TR"/>
        </w:rPr>
        <w:t>Özel tüketim vergisi ise lüks tüketim mallarına uygulanmaktadır. Bu vergiye tabi mallar ise alkol, bira, sigara, puro, tütün, petrol, düşük oktanlı otomobil benzini, yüksek oktanlı gaz, dizel yakıt, makina yağları, 90 beygir üzerindeki otomobillerdir.</w:t>
      </w:r>
    </w:p>
    <w:p w:rsidR="00A32DE1" w:rsidRPr="00CA2503" w:rsidRDefault="00A32DE1" w:rsidP="00CA2503">
      <w:pPr>
        <w:pStyle w:val="AralkYok"/>
        <w:jc w:val="both"/>
        <w:rPr>
          <w:rFonts w:ascii="Times New Roman" w:eastAsia="Times New Roman" w:hAnsi="Times New Roman" w:cs="Times New Roman"/>
          <w:sz w:val="20"/>
          <w:szCs w:val="20"/>
          <w:lang w:eastAsia="tr-TR"/>
        </w:rPr>
      </w:pPr>
      <w:r w:rsidRPr="00CA2503">
        <w:rPr>
          <w:rFonts w:ascii="Times New Roman" w:eastAsia="Times New Roman" w:hAnsi="Times New Roman" w:cs="Times New Roman"/>
          <w:sz w:val="20"/>
          <w:szCs w:val="20"/>
          <w:lang w:eastAsia="tr-TR"/>
        </w:rPr>
        <w:lastRenderedPageBreak/>
        <w:t>Rusya Federasyonu tarafından ithalatta uygulanmakta olan gümrük vergisi dışındaki vergilere ilişkin bilgiye aşağıdaki linkten ulaşılması mümkündür.</w:t>
      </w:r>
    </w:p>
    <w:p w:rsidR="00A32DE1" w:rsidRPr="00CA2503" w:rsidRDefault="00B42BBC" w:rsidP="00CA2503">
      <w:pPr>
        <w:pStyle w:val="AralkYok"/>
        <w:jc w:val="both"/>
        <w:rPr>
          <w:rFonts w:ascii="Times New Roman" w:eastAsia="Times New Roman" w:hAnsi="Times New Roman" w:cs="Times New Roman"/>
          <w:sz w:val="20"/>
          <w:szCs w:val="20"/>
          <w:lang w:eastAsia="tr-TR"/>
        </w:rPr>
      </w:pPr>
      <w:hyperlink r:id="rId8" w:tgtFrame="_blank" w:history="1">
        <w:r w:rsidR="00A32DE1" w:rsidRPr="00CA2503">
          <w:rPr>
            <w:rFonts w:ascii="Times New Roman" w:eastAsia="Times New Roman" w:hAnsi="Times New Roman" w:cs="Times New Roman"/>
            <w:color w:val="0000FF"/>
            <w:sz w:val="20"/>
            <w:szCs w:val="20"/>
            <w:u w:val="single"/>
            <w:lang w:eastAsia="tr-TR"/>
          </w:rPr>
          <w:t>http://www.alta.ru/taksa-online/en/</w:t>
        </w:r>
      </w:hyperlink>
    </w:p>
    <w:p w:rsidR="00A32DE1" w:rsidRPr="00CA2503" w:rsidRDefault="00A32DE1" w:rsidP="00CA2503">
      <w:pPr>
        <w:pStyle w:val="AralkYok"/>
        <w:jc w:val="both"/>
        <w:rPr>
          <w:rFonts w:ascii="Times New Roman" w:eastAsia="Times New Roman" w:hAnsi="Times New Roman" w:cs="Times New Roman"/>
          <w:sz w:val="20"/>
          <w:szCs w:val="20"/>
          <w:lang w:eastAsia="tr-TR"/>
        </w:rPr>
      </w:pPr>
      <w:r w:rsidRPr="00CA2503">
        <w:rPr>
          <w:rFonts w:ascii="Times New Roman" w:eastAsia="Times New Roman" w:hAnsi="Times New Roman" w:cs="Times New Roman"/>
          <w:sz w:val="20"/>
          <w:szCs w:val="20"/>
          <w:lang w:eastAsia="tr-TR"/>
        </w:rPr>
        <w:t>Ülkede uygulanan gümrük vergisi dışındaki tüm vergiler için:</w:t>
      </w:r>
    </w:p>
    <w:p w:rsidR="00A32DE1" w:rsidRPr="00CA2503" w:rsidRDefault="00B42BBC" w:rsidP="00CA2503">
      <w:pPr>
        <w:pStyle w:val="AralkYok"/>
        <w:jc w:val="both"/>
        <w:rPr>
          <w:rFonts w:ascii="Times New Roman" w:eastAsia="Times New Roman" w:hAnsi="Times New Roman" w:cs="Times New Roman"/>
          <w:sz w:val="20"/>
          <w:szCs w:val="20"/>
          <w:lang w:eastAsia="tr-TR"/>
        </w:rPr>
      </w:pPr>
      <w:hyperlink r:id="rId9" w:history="1">
        <w:r w:rsidR="00A32DE1" w:rsidRPr="00CA2503">
          <w:rPr>
            <w:rFonts w:ascii="Times New Roman" w:eastAsia="Times New Roman" w:hAnsi="Times New Roman" w:cs="Times New Roman"/>
            <w:color w:val="0000FF"/>
            <w:sz w:val="20"/>
            <w:szCs w:val="20"/>
            <w:u w:val="single"/>
            <w:lang w:eastAsia="tr-TR"/>
          </w:rPr>
          <w:t>http://www.nalog.ru/eng/taxation_in_russia/</w:t>
        </w:r>
      </w:hyperlink>
    </w:p>
    <w:p w:rsidR="00A32DE1" w:rsidRPr="00CA2503" w:rsidRDefault="00A32DE1" w:rsidP="00CA2503">
      <w:pPr>
        <w:pStyle w:val="AralkYok"/>
        <w:jc w:val="both"/>
        <w:rPr>
          <w:rFonts w:ascii="Times New Roman" w:eastAsia="Times New Roman" w:hAnsi="Times New Roman" w:cs="Times New Roman"/>
          <w:sz w:val="20"/>
          <w:szCs w:val="20"/>
          <w:lang w:eastAsia="tr-TR"/>
        </w:rPr>
      </w:pPr>
      <w:proofErr w:type="spellStart"/>
      <w:r w:rsidRPr="00CA2503">
        <w:rPr>
          <w:rFonts w:ascii="Times New Roman" w:eastAsia="Times New Roman" w:hAnsi="Times New Roman" w:cs="Times New Roman"/>
          <w:sz w:val="20"/>
          <w:szCs w:val="20"/>
          <w:lang w:eastAsia="tr-TR"/>
        </w:rPr>
        <w:t>Preferans</w:t>
      </w:r>
      <w:proofErr w:type="spellEnd"/>
      <w:r w:rsidRPr="00CA2503">
        <w:rPr>
          <w:rFonts w:ascii="Times New Roman" w:eastAsia="Times New Roman" w:hAnsi="Times New Roman" w:cs="Times New Roman"/>
          <w:sz w:val="20"/>
          <w:szCs w:val="20"/>
          <w:lang w:eastAsia="tr-TR"/>
        </w:rPr>
        <w:t xml:space="preserve"> Sistemi (GPS)</w:t>
      </w:r>
      <w:r w:rsidRPr="00CA2503">
        <w:rPr>
          <w:rFonts w:ascii="Times New Roman" w:eastAsia="Times New Roman" w:hAnsi="Times New Roman" w:cs="Times New Roman"/>
          <w:sz w:val="20"/>
          <w:szCs w:val="20"/>
          <w:lang w:eastAsia="tr-TR"/>
        </w:rPr>
        <w:br/>
      </w:r>
      <w:r w:rsidRPr="00CA2503">
        <w:rPr>
          <w:rFonts w:ascii="Times New Roman" w:eastAsia="Times New Roman" w:hAnsi="Times New Roman" w:cs="Times New Roman"/>
          <w:sz w:val="20"/>
          <w:szCs w:val="20"/>
          <w:lang w:eastAsia="tr-TR"/>
        </w:rPr>
        <w:br/>
        <w:t xml:space="preserve">Rusya Federasyonu, Genelleştirilmiş </w:t>
      </w:r>
      <w:proofErr w:type="spellStart"/>
      <w:r w:rsidRPr="00CA2503">
        <w:rPr>
          <w:rFonts w:ascii="Times New Roman" w:eastAsia="Times New Roman" w:hAnsi="Times New Roman" w:cs="Times New Roman"/>
          <w:sz w:val="20"/>
          <w:szCs w:val="20"/>
          <w:lang w:eastAsia="tr-TR"/>
        </w:rPr>
        <w:t>Preferanslar</w:t>
      </w:r>
      <w:proofErr w:type="spellEnd"/>
      <w:r w:rsidRPr="00CA2503">
        <w:rPr>
          <w:rFonts w:ascii="Times New Roman" w:eastAsia="Times New Roman" w:hAnsi="Times New Roman" w:cs="Times New Roman"/>
          <w:sz w:val="20"/>
          <w:szCs w:val="20"/>
          <w:lang w:eastAsia="tr-TR"/>
        </w:rPr>
        <w:t xml:space="preserve"> Sistemi çerçevesinde Türkiye’nin de </w:t>
      </w:r>
      <w:proofErr w:type="gramStart"/>
      <w:r w:rsidRPr="00CA2503">
        <w:rPr>
          <w:rFonts w:ascii="Times New Roman" w:eastAsia="Times New Roman" w:hAnsi="Times New Roman" w:cs="Times New Roman"/>
          <w:sz w:val="20"/>
          <w:szCs w:val="20"/>
          <w:lang w:eastAsia="tr-TR"/>
        </w:rPr>
        <w:t>dahil</w:t>
      </w:r>
      <w:proofErr w:type="gramEnd"/>
      <w:r w:rsidRPr="00CA2503">
        <w:rPr>
          <w:rFonts w:ascii="Times New Roman" w:eastAsia="Times New Roman" w:hAnsi="Times New Roman" w:cs="Times New Roman"/>
          <w:sz w:val="20"/>
          <w:szCs w:val="20"/>
          <w:lang w:eastAsia="tr-TR"/>
        </w:rPr>
        <w:t xml:space="preserve"> olduğu bazı ülkelerden yapılan ithalatta bazı ürünlerin gümrük vergilerinde %25 oranında indirim uygulanmaktadır. Bu indirimden yararlanmak için FORM A menşe belgelerinin ibraz edilmesi gerekmektedir.</w:t>
      </w:r>
      <w:r w:rsidRPr="00CA2503">
        <w:rPr>
          <w:rFonts w:ascii="Times New Roman" w:eastAsia="Times New Roman" w:hAnsi="Times New Roman" w:cs="Times New Roman"/>
          <w:sz w:val="20"/>
          <w:szCs w:val="20"/>
          <w:lang w:eastAsia="tr-TR"/>
        </w:rPr>
        <w:br/>
        <w:t> </w:t>
      </w:r>
    </w:p>
    <w:tbl>
      <w:tblPr>
        <w:tblW w:w="14880" w:type="dxa"/>
        <w:shd w:val="clear" w:color="auto" w:fill="FFFFFF"/>
        <w:tblCellMar>
          <w:top w:w="15" w:type="dxa"/>
          <w:left w:w="15" w:type="dxa"/>
          <w:bottom w:w="15" w:type="dxa"/>
          <w:right w:w="15" w:type="dxa"/>
        </w:tblCellMar>
        <w:tblLook w:val="04A0" w:firstRow="1" w:lastRow="0" w:firstColumn="1" w:lastColumn="0" w:noHBand="0" w:noVBand="1"/>
      </w:tblPr>
      <w:tblGrid>
        <w:gridCol w:w="1407"/>
        <w:gridCol w:w="13473"/>
      </w:tblGrid>
      <w:tr w:rsidR="00A32DE1" w:rsidRPr="00CA2503" w:rsidTr="00A32DE1">
        <w:trPr>
          <w:trHeight w:val="270"/>
        </w:trPr>
        <w:tc>
          <w:tcPr>
            <w:tcW w:w="0" w:type="auto"/>
            <w:gridSpan w:val="2"/>
            <w:tcBorders>
              <w:top w:val="nil"/>
              <w:left w:val="nil"/>
              <w:bottom w:val="nil"/>
              <w:right w:val="nil"/>
            </w:tcBorders>
            <w:shd w:val="clear" w:color="auto" w:fill="D3DE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bCs/>
                <w:i/>
                <w:iCs/>
                <w:color w:val="003C41"/>
                <w:sz w:val="20"/>
                <w:szCs w:val="20"/>
                <w:lang w:eastAsia="tr-TR"/>
              </w:rPr>
            </w:pPr>
            <w:r w:rsidRPr="00CA2503">
              <w:rPr>
                <w:rFonts w:ascii="Times New Roman" w:eastAsia="Times New Roman" w:hAnsi="Times New Roman" w:cs="Times New Roman"/>
                <w:bCs/>
                <w:i/>
                <w:iCs/>
                <w:color w:val="003C41"/>
                <w:sz w:val="20"/>
                <w:szCs w:val="20"/>
                <w:lang w:eastAsia="tr-TR"/>
              </w:rPr>
              <w:t>GSP Kapsamındaki Ürünler</w:t>
            </w:r>
          </w:p>
        </w:tc>
      </w:tr>
      <w:tr w:rsidR="00A32DE1" w:rsidRPr="00CA2503" w:rsidTr="00A32DE1">
        <w:trPr>
          <w:trHeight w:val="270"/>
        </w:trPr>
        <w:tc>
          <w:tcPr>
            <w:tcW w:w="0" w:type="auto"/>
            <w:gridSpan w:val="2"/>
            <w:shd w:val="clear" w:color="auto" w:fill="D3DE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i/>
                <w:iCs/>
                <w:color w:val="333333"/>
                <w:sz w:val="20"/>
                <w:szCs w:val="20"/>
                <w:lang w:eastAsia="tr-TR"/>
              </w:rPr>
            </w:pPr>
            <w:r w:rsidRPr="00CA2503">
              <w:rPr>
                <w:rFonts w:ascii="Times New Roman" w:eastAsia="Times New Roman" w:hAnsi="Times New Roman" w:cs="Times New Roman"/>
                <w:i/>
                <w:iCs/>
                <w:color w:val="333333"/>
                <w:sz w:val="20"/>
                <w:szCs w:val="20"/>
                <w:lang w:eastAsia="tr-TR"/>
              </w:rPr>
              <w:t>*Malın tanımında GTİP numaraları esas alınır.</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99AD9B"/>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bCs/>
                <w:color w:val="FFFFFF"/>
                <w:sz w:val="20"/>
                <w:szCs w:val="20"/>
                <w:lang w:eastAsia="tr-TR"/>
              </w:rPr>
            </w:pPr>
            <w:r w:rsidRPr="00CA2503">
              <w:rPr>
                <w:rFonts w:ascii="Times New Roman" w:eastAsia="Times New Roman" w:hAnsi="Times New Roman" w:cs="Times New Roman"/>
                <w:bCs/>
                <w:color w:val="FFFFFF"/>
                <w:sz w:val="20"/>
                <w:szCs w:val="20"/>
                <w:lang w:eastAsia="tr-TR"/>
              </w:rPr>
              <w:t>GTİP</w:t>
            </w:r>
          </w:p>
        </w:tc>
        <w:tc>
          <w:tcPr>
            <w:tcW w:w="0" w:type="auto"/>
            <w:tcBorders>
              <w:top w:val="single" w:sz="6" w:space="0" w:color="FFFFFF"/>
              <w:left w:val="single" w:sz="6" w:space="0" w:color="FFFFFF"/>
              <w:bottom w:val="single" w:sz="6" w:space="0" w:color="FFFFFF"/>
              <w:right w:val="single" w:sz="6" w:space="0" w:color="FFFFFF"/>
            </w:tcBorders>
            <w:shd w:val="clear" w:color="auto" w:fill="99AD9B"/>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bCs/>
                <w:color w:val="FFFFFF"/>
                <w:sz w:val="20"/>
                <w:szCs w:val="20"/>
                <w:lang w:eastAsia="tr-TR"/>
              </w:rPr>
            </w:pPr>
            <w:r w:rsidRPr="00CA2503">
              <w:rPr>
                <w:rFonts w:ascii="Times New Roman" w:eastAsia="Times New Roman" w:hAnsi="Times New Roman" w:cs="Times New Roman"/>
                <w:bCs/>
                <w:color w:val="FFFFFF"/>
                <w:sz w:val="20"/>
                <w:szCs w:val="20"/>
                <w:lang w:eastAsia="tr-TR"/>
              </w:rPr>
              <w:t>MALIN TANIMI*</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02</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Etler ve yenilen sakatat</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03</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Balıklar, kabuklu hayvanlar vb.</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Hariç:</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 </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0305</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 xml:space="preserve">Somon </w:t>
            </w:r>
            <w:proofErr w:type="gramStart"/>
            <w:r w:rsidRPr="00CA2503">
              <w:rPr>
                <w:rFonts w:ascii="Times New Roman" w:eastAsia="Times New Roman" w:hAnsi="Times New Roman" w:cs="Times New Roman"/>
                <w:color w:val="000033"/>
                <w:sz w:val="20"/>
                <w:szCs w:val="20"/>
                <w:lang w:eastAsia="tr-TR"/>
              </w:rPr>
              <w:t>balığı , Mersin</w:t>
            </w:r>
            <w:proofErr w:type="gramEnd"/>
            <w:r w:rsidRPr="00CA2503">
              <w:rPr>
                <w:rFonts w:ascii="Times New Roman" w:eastAsia="Times New Roman" w:hAnsi="Times New Roman" w:cs="Times New Roman"/>
                <w:color w:val="000033"/>
                <w:sz w:val="20"/>
                <w:szCs w:val="20"/>
                <w:lang w:eastAsia="tr-TR"/>
              </w:rPr>
              <w:t xml:space="preserve"> balığı ve bunlardan havyar</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04</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Süt ürünleri, kuş ve kümes hayvanlarının yumurtaları, tabii bal vb.</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05</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Tarifenin başka yerinde belirtilmeyen hayvansal menşeli ürünler</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06</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Canlı ağaçlar ve diğer bitkiler, yumrular vb. kesme çiçekler ve süs yaprak</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07</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Yenilen sebzeler ve bazı kök ve yumrular</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08</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 xml:space="preserve">Yenilen </w:t>
            </w:r>
            <w:proofErr w:type="spellStart"/>
            <w:r w:rsidRPr="00CA2503">
              <w:rPr>
                <w:rFonts w:ascii="Times New Roman" w:eastAsia="Times New Roman" w:hAnsi="Times New Roman" w:cs="Times New Roman"/>
                <w:color w:val="000033"/>
                <w:sz w:val="20"/>
                <w:szCs w:val="20"/>
                <w:lang w:eastAsia="tr-TR"/>
              </w:rPr>
              <w:t>meyvalar</w:t>
            </w:r>
            <w:proofErr w:type="spellEnd"/>
            <w:r w:rsidRPr="00CA2503">
              <w:rPr>
                <w:rFonts w:ascii="Times New Roman" w:eastAsia="Times New Roman" w:hAnsi="Times New Roman" w:cs="Times New Roman"/>
                <w:color w:val="000033"/>
                <w:sz w:val="20"/>
                <w:szCs w:val="20"/>
                <w:lang w:eastAsia="tr-TR"/>
              </w:rPr>
              <w:t xml:space="preserve"> ve yenilen sert kabuklu </w:t>
            </w:r>
            <w:proofErr w:type="spellStart"/>
            <w:r w:rsidRPr="00CA2503">
              <w:rPr>
                <w:rFonts w:ascii="Times New Roman" w:eastAsia="Times New Roman" w:hAnsi="Times New Roman" w:cs="Times New Roman"/>
                <w:color w:val="000033"/>
                <w:sz w:val="20"/>
                <w:szCs w:val="20"/>
                <w:lang w:eastAsia="tr-TR"/>
              </w:rPr>
              <w:t>meyvalar</w:t>
            </w:r>
            <w:proofErr w:type="spellEnd"/>
            <w:r w:rsidRPr="00CA2503">
              <w:rPr>
                <w:rFonts w:ascii="Times New Roman" w:eastAsia="Times New Roman" w:hAnsi="Times New Roman" w:cs="Times New Roman"/>
                <w:color w:val="000033"/>
                <w:sz w:val="20"/>
                <w:szCs w:val="20"/>
                <w:lang w:eastAsia="tr-TR"/>
              </w:rPr>
              <w:t>, turunçgillerin ve kavunların kabukları</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09</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 xml:space="preserve">Kahve, çay, </w:t>
            </w:r>
            <w:proofErr w:type="spellStart"/>
            <w:r w:rsidRPr="00CA2503">
              <w:rPr>
                <w:rFonts w:ascii="Times New Roman" w:eastAsia="Times New Roman" w:hAnsi="Times New Roman" w:cs="Times New Roman"/>
                <w:color w:val="000033"/>
                <w:sz w:val="20"/>
                <w:szCs w:val="20"/>
                <w:lang w:eastAsia="tr-TR"/>
              </w:rPr>
              <w:t>paraguay</w:t>
            </w:r>
            <w:proofErr w:type="spellEnd"/>
            <w:r w:rsidRPr="00CA2503">
              <w:rPr>
                <w:rFonts w:ascii="Times New Roman" w:eastAsia="Times New Roman" w:hAnsi="Times New Roman" w:cs="Times New Roman"/>
                <w:color w:val="000033"/>
                <w:sz w:val="20"/>
                <w:szCs w:val="20"/>
                <w:lang w:eastAsia="tr-TR"/>
              </w:rPr>
              <w:t xml:space="preserve"> çayı ve baharat</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1006</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Pirinç</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11</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 xml:space="preserve">Değirmencilik ürünleri, malt, nişasta, buğday glüteni, </w:t>
            </w:r>
            <w:proofErr w:type="spellStart"/>
            <w:r w:rsidRPr="00CA2503">
              <w:rPr>
                <w:rFonts w:ascii="Times New Roman" w:eastAsia="Times New Roman" w:hAnsi="Times New Roman" w:cs="Times New Roman"/>
                <w:color w:val="000033"/>
                <w:sz w:val="20"/>
                <w:szCs w:val="20"/>
                <w:lang w:eastAsia="tr-TR"/>
              </w:rPr>
              <w:t>inülin</w:t>
            </w:r>
            <w:proofErr w:type="spellEnd"/>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12</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 xml:space="preserve">Yağlı tohum ve </w:t>
            </w:r>
            <w:proofErr w:type="spellStart"/>
            <w:r w:rsidRPr="00CA2503">
              <w:rPr>
                <w:rFonts w:ascii="Times New Roman" w:eastAsia="Times New Roman" w:hAnsi="Times New Roman" w:cs="Times New Roman"/>
                <w:color w:val="000033"/>
                <w:sz w:val="20"/>
                <w:szCs w:val="20"/>
                <w:lang w:eastAsia="tr-TR"/>
              </w:rPr>
              <w:t>meyvalar</w:t>
            </w:r>
            <w:proofErr w:type="spellEnd"/>
            <w:r w:rsidRPr="00CA2503">
              <w:rPr>
                <w:rFonts w:ascii="Times New Roman" w:eastAsia="Times New Roman" w:hAnsi="Times New Roman" w:cs="Times New Roman"/>
                <w:color w:val="000033"/>
                <w:sz w:val="20"/>
                <w:szCs w:val="20"/>
                <w:lang w:eastAsia="tr-TR"/>
              </w:rPr>
              <w:t xml:space="preserve">, muhtelif tane, tohum ve </w:t>
            </w:r>
            <w:proofErr w:type="spellStart"/>
            <w:r w:rsidRPr="00CA2503">
              <w:rPr>
                <w:rFonts w:ascii="Times New Roman" w:eastAsia="Times New Roman" w:hAnsi="Times New Roman" w:cs="Times New Roman"/>
                <w:color w:val="000033"/>
                <w:sz w:val="20"/>
                <w:szCs w:val="20"/>
                <w:lang w:eastAsia="tr-TR"/>
              </w:rPr>
              <w:t>meyvalar</w:t>
            </w:r>
            <w:proofErr w:type="spellEnd"/>
            <w:r w:rsidRPr="00CA2503">
              <w:rPr>
                <w:rFonts w:ascii="Times New Roman" w:eastAsia="Times New Roman" w:hAnsi="Times New Roman" w:cs="Times New Roman"/>
                <w:color w:val="000033"/>
                <w:sz w:val="20"/>
                <w:szCs w:val="20"/>
                <w:lang w:eastAsia="tr-TR"/>
              </w:rPr>
              <w:t>, sanayide ve tıpta kullanılan bitkiler, saman ve kaba yem</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13</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Lak, sakız, reçine ve diğer bitkisel özsu ve hülasalar</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14</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Örülmeye elverişli bitkisel maddeler, tarifenin başka yerinde belirtilmeyen bitkisel ürünler</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15</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Hayvansal ve bitkisel katı ve sıvı yağlar ve bunların parçalanma ürünleri, hazır yemeklik katı yağlar, hayvansal ve bitkisel mumlar</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Hariç:</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 </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1509</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 </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1517 ila 152200</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 </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16</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Et, balık, kabuklu hayvanlar, yumuşakçalar veya diğer su omurgasızlarının müstahzarları</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1801 00 000</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Kakao dane ve kırıkları</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1802 00 000</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Kakao kabukları, iç kabukları, zarları ve diğer kakao döküntüleri</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20</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 xml:space="preserve">Sebzeler, </w:t>
            </w:r>
            <w:proofErr w:type="spellStart"/>
            <w:r w:rsidRPr="00CA2503">
              <w:rPr>
                <w:rFonts w:ascii="Times New Roman" w:eastAsia="Times New Roman" w:hAnsi="Times New Roman" w:cs="Times New Roman"/>
                <w:color w:val="000033"/>
                <w:sz w:val="20"/>
                <w:szCs w:val="20"/>
                <w:lang w:eastAsia="tr-TR"/>
              </w:rPr>
              <w:t>mayvalar</w:t>
            </w:r>
            <w:proofErr w:type="spellEnd"/>
            <w:r w:rsidRPr="00CA2503">
              <w:rPr>
                <w:rFonts w:ascii="Times New Roman" w:eastAsia="Times New Roman" w:hAnsi="Times New Roman" w:cs="Times New Roman"/>
                <w:color w:val="000033"/>
                <w:sz w:val="20"/>
                <w:szCs w:val="20"/>
                <w:lang w:eastAsia="tr-TR"/>
              </w:rPr>
              <w:t xml:space="preserve">, sert kabuklu </w:t>
            </w:r>
            <w:proofErr w:type="spellStart"/>
            <w:r w:rsidRPr="00CA2503">
              <w:rPr>
                <w:rFonts w:ascii="Times New Roman" w:eastAsia="Times New Roman" w:hAnsi="Times New Roman" w:cs="Times New Roman"/>
                <w:color w:val="000033"/>
                <w:sz w:val="20"/>
                <w:szCs w:val="20"/>
                <w:lang w:eastAsia="tr-TR"/>
              </w:rPr>
              <w:t>mayvalar</w:t>
            </w:r>
            <w:proofErr w:type="spellEnd"/>
            <w:r w:rsidRPr="00CA2503">
              <w:rPr>
                <w:rFonts w:ascii="Times New Roman" w:eastAsia="Times New Roman" w:hAnsi="Times New Roman" w:cs="Times New Roman"/>
                <w:color w:val="000033"/>
                <w:sz w:val="20"/>
                <w:szCs w:val="20"/>
                <w:lang w:eastAsia="tr-TR"/>
              </w:rPr>
              <w:t xml:space="preserve"> ve bitkilerin diğer kısımlarından elde edilen müstahzarlar</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Hariç:</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 </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200110 000</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 </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2009 50</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 </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2009 70</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 </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2103</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Soslar ve müstahzarları, çeşni ve lezzet verici karışımlar, hardal unu ve irmiği, hazır hardal</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2104</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 xml:space="preserve">Çorbalar, et suları ve müstahzarları, karışım halindeki </w:t>
            </w:r>
            <w:proofErr w:type="spellStart"/>
            <w:r w:rsidRPr="00CA2503">
              <w:rPr>
                <w:rFonts w:ascii="Times New Roman" w:eastAsia="Times New Roman" w:hAnsi="Times New Roman" w:cs="Times New Roman"/>
                <w:color w:val="000033"/>
                <w:sz w:val="20"/>
                <w:szCs w:val="20"/>
                <w:lang w:eastAsia="tr-TR"/>
              </w:rPr>
              <w:t>homojenize</w:t>
            </w:r>
            <w:proofErr w:type="spellEnd"/>
            <w:r w:rsidRPr="00CA2503">
              <w:rPr>
                <w:rFonts w:ascii="Times New Roman" w:eastAsia="Times New Roman" w:hAnsi="Times New Roman" w:cs="Times New Roman"/>
                <w:color w:val="000033"/>
                <w:sz w:val="20"/>
                <w:szCs w:val="20"/>
                <w:lang w:eastAsia="tr-TR"/>
              </w:rPr>
              <w:t xml:space="preserve"> gıda müstahzarları</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2401</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Yaprak tütün, tütün döküntüleri</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25</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Tuz, kükürt, topraklar ve taşlar, alçılar, kireçler ve çimento</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Hariç:</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 </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2501 00 910</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 </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2529 21 000</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 </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2529 22 000</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 </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26</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Metal cevherleri, cüruf ve kül</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lastRenderedPageBreak/>
              <w:t>3003</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Tedavide veya korunmada kullanılmak üzere birbirleriyle karıştırılmış iki veya daha fazla unsurdan oluşan ilaçlar (3002, 3005 ve 3006 pozisyonlarındaki ürünler hariç) (</w:t>
            </w:r>
            <w:proofErr w:type="spellStart"/>
            <w:r w:rsidRPr="00CA2503">
              <w:rPr>
                <w:rFonts w:ascii="Times New Roman" w:eastAsia="Times New Roman" w:hAnsi="Times New Roman" w:cs="Times New Roman"/>
                <w:color w:val="000033"/>
                <w:sz w:val="20"/>
                <w:szCs w:val="20"/>
                <w:lang w:eastAsia="tr-TR"/>
              </w:rPr>
              <w:t>Dozlandırılmamış</w:t>
            </w:r>
            <w:proofErr w:type="spellEnd"/>
            <w:r w:rsidRPr="00CA2503">
              <w:rPr>
                <w:rFonts w:ascii="Times New Roman" w:eastAsia="Times New Roman" w:hAnsi="Times New Roman" w:cs="Times New Roman"/>
                <w:color w:val="000033"/>
                <w:sz w:val="20"/>
                <w:szCs w:val="20"/>
                <w:lang w:eastAsia="tr-TR"/>
              </w:rPr>
              <w:t xml:space="preserve"> veya perakende satılacak şekilde ambalajlanmamış)</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32</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Debagatte ve boyacılıkta kullanılan hülasalar, tanenler ve türevleri, boyalar, pigmentler ve diğer boyayıcı maddeler</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3301, 3302</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 xml:space="preserve">Uçucu yağlar, </w:t>
            </w:r>
            <w:proofErr w:type="spellStart"/>
            <w:r w:rsidRPr="00CA2503">
              <w:rPr>
                <w:rFonts w:ascii="Times New Roman" w:eastAsia="Times New Roman" w:hAnsi="Times New Roman" w:cs="Times New Roman"/>
                <w:color w:val="000033"/>
                <w:sz w:val="20"/>
                <w:szCs w:val="20"/>
                <w:lang w:eastAsia="tr-TR"/>
              </w:rPr>
              <w:t>rezinoitler</w:t>
            </w:r>
            <w:proofErr w:type="spellEnd"/>
            <w:r w:rsidRPr="00CA2503">
              <w:rPr>
                <w:rFonts w:ascii="Times New Roman" w:eastAsia="Times New Roman" w:hAnsi="Times New Roman" w:cs="Times New Roman"/>
                <w:color w:val="000033"/>
                <w:sz w:val="20"/>
                <w:szCs w:val="20"/>
                <w:lang w:eastAsia="tr-TR"/>
              </w:rPr>
              <w:t>, sanayide hammadde olarak kullanılan koku veren maddelerin karışımları</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3402</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proofErr w:type="spellStart"/>
            <w:r w:rsidRPr="00CA2503">
              <w:rPr>
                <w:rFonts w:ascii="Times New Roman" w:eastAsia="Times New Roman" w:hAnsi="Times New Roman" w:cs="Times New Roman"/>
                <w:color w:val="000033"/>
                <w:sz w:val="20"/>
                <w:szCs w:val="20"/>
                <w:lang w:eastAsia="tr-TR"/>
              </w:rPr>
              <w:t>Yüzeyaktif</w:t>
            </w:r>
            <w:proofErr w:type="spellEnd"/>
            <w:r w:rsidRPr="00CA2503">
              <w:rPr>
                <w:rFonts w:ascii="Times New Roman" w:eastAsia="Times New Roman" w:hAnsi="Times New Roman" w:cs="Times New Roman"/>
                <w:color w:val="000033"/>
                <w:sz w:val="20"/>
                <w:szCs w:val="20"/>
                <w:lang w:eastAsia="tr-TR"/>
              </w:rPr>
              <w:t xml:space="preserve"> organik maddeler (sabunlar hariç), </w:t>
            </w:r>
            <w:proofErr w:type="spellStart"/>
            <w:r w:rsidRPr="00CA2503">
              <w:rPr>
                <w:rFonts w:ascii="Times New Roman" w:eastAsia="Times New Roman" w:hAnsi="Times New Roman" w:cs="Times New Roman"/>
                <w:color w:val="000033"/>
                <w:sz w:val="20"/>
                <w:szCs w:val="20"/>
                <w:lang w:eastAsia="tr-TR"/>
              </w:rPr>
              <w:t>yüzeyaktif</w:t>
            </w:r>
            <w:proofErr w:type="spellEnd"/>
            <w:r w:rsidRPr="00CA2503">
              <w:rPr>
                <w:rFonts w:ascii="Times New Roman" w:eastAsia="Times New Roman" w:hAnsi="Times New Roman" w:cs="Times New Roman"/>
                <w:color w:val="000033"/>
                <w:sz w:val="20"/>
                <w:szCs w:val="20"/>
                <w:lang w:eastAsia="tr-TR"/>
              </w:rPr>
              <w:t xml:space="preserve"> müstahzarlar, yıkama müstahzarları ve temizleme müstahzarları (3401 pozisyondakiler hariç)</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35</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proofErr w:type="spellStart"/>
            <w:r w:rsidRPr="00CA2503">
              <w:rPr>
                <w:rFonts w:ascii="Times New Roman" w:eastAsia="Times New Roman" w:hAnsi="Times New Roman" w:cs="Times New Roman"/>
                <w:color w:val="000033"/>
                <w:sz w:val="20"/>
                <w:szCs w:val="20"/>
                <w:lang w:eastAsia="tr-TR"/>
              </w:rPr>
              <w:t>Albüminoid</w:t>
            </w:r>
            <w:proofErr w:type="spellEnd"/>
            <w:r w:rsidRPr="00CA2503">
              <w:rPr>
                <w:rFonts w:ascii="Times New Roman" w:eastAsia="Times New Roman" w:hAnsi="Times New Roman" w:cs="Times New Roman"/>
                <w:color w:val="000033"/>
                <w:sz w:val="20"/>
                <w:szCs w:val="20"/>
                <w:lang w:eastAsia="tr-TR"/>
              </w:rPr>
              <w:t xml:space="preserve"> maddeler, tutkallar, enzimler</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3923</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Plastiklerden eşya taşınmasına veya ambalajlanmasına mahsus malzemeler, plastikten kapaklar, kapsüller vb.</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4001</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Tabii kauçuk, balata vb.</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4403 41 000, 4403 49</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Diğer işlenmemiş tropik cins kereste</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4407 24 ila 4407 29</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Tropik cins işlenmiş kereste</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4420</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Üzerine kakma yapılmış ağaç, mücevherat, ahşap kutu vb. eşya, ahşap küçük heykelcikler ve diğer süs eşyası</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4421</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Ahşap diğer eşya</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45</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Mantar ve mantardan eşya</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46</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 xml:space="preserve">Hasırdan, sazdan veya örülmeye elverişli diğer maddelerden </w:t>
            </w:r>
            <w:proofErr w:type="spellStart"/>
            <w:r w:rsidRPr="00CA2503">
              <w:rPr>
                <w:rFonts w:ascii="Times New Roman" w:eastAsia="Times New Roman" w:hAnsi="Times New Roman" w:cs="Times New Roman"/>
                <w:color w:val="000033"/>
                <w:sz w:val="20"/>
                <w:szCs w:val="20"/>
                <w:lang w:eastAsia="tr-TR"/>
              </w:rPr>
              <w:t>mamullar</w:t>
            </w:r>
            <w:proofErr w:type="spellEnd"/>
            <w:r w:rsidRPr="00CA2503">
              <w:rPr>
                <w:rFonts w:ascii="Times New Roman" w:eastAsia="Times New Roman" w:hAnsi="Times New Roman" w:cs="Times New Roman"/>
                <w:color w:val="000033"/>
                <w:sz w:val="20"/>
                <w:szCs w:val="20"/>
                <w:lang w:eastAsia="tr-TR"/>
              </w:rPr>
              <w:t>, sepetçi ve hasırcı eşyası</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50</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İpek</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5101</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Yün ve yapağı (</w:t>
            </w:r>
            <w:proofErr w:type="spellStart"/>
            <w:r w:rsidRPr="00CA2503">
              <w:rPr>
                <w:rFonts w:ascii="Times New Roman" w:eastAsia="Times New Roman" w:hAnsi="Times New Roman" w:cs="Times New Roman"/>
                <w:color w:val="000033"/>
                <w:sz w:val="20"/>
                <w:szCs w:val="20"/>
                <w:lang w:eastAsia="tr-TR"/>
              </w:rPr>
              <w:t>karde</w:t>
            </w:r>
            <w:proofErr w:type="spellEnd"/>
            <w:r w:rsidRPr="00CA2503">
              <w:rPr>
                <w:rFonts w:ascii="Times New Roman" w:eastAsia="Times New Roman" w:hAnsi="Times New Roman" w:cs="Times New Roman"/>
                <w:color w:val="000033"/>
                <w:sz w:val="20"/>
                <w:szCs w:val="20"/>
                <w:lang w:eastAsia="tr-TR"/>
              </w:rPr>
              <w:t xml:space="preserve"> edilmemiş veya taranmamış)</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5201 00</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Pamuk elyafı (</w:t>
            </w:r>
            <w:proofErr w:type="spellStart"/>
            <w:r w:rsidRPr="00CA2503">
              <w:rPr>
                <w:rFonts w:ascii="Times New Roman" w:eastAsia="Times New Roman" w:hAnsi="Times New Roman" w:cs="Times New Roman"/>
                <w:color w:val="000033"/>
                <w:sz w:val="20"/>
                <w:szCs w:val="20"/>
                <w:lang w:eastAsia="tr-TR"/>
              </w:rPr>
              <w:t>karde</w:t>
            </w:r>
            <w:proofErr w:type="spellEnd"/>
            <w:r w:rsidRPr="00CA2503">
              <w:rPr>
                <w:rFonts w:ascii="Times New Roman" w:eastAsia="Times New Roman" w:hAnsi="Times New Roman" w:cs="Times New Roman"/>
                <w:color w:val="000033"/>
                <w:sz w:val="20"/>
                <w:szCs w:val="20"/>
                <w:lang w:eastAsia="tr-TR"/>
              </w:rPr>
              <w:t xml:space="preserve"> edilmemiş veya </w:t>
            </w:r>
            <w:proofErr w:type="spellStart"/>
            <w:r w:rsidRPr="00CA2503">
              <w:rPr>
                <w:rFonts w:ascii="Times New Roman" w:eastAsia="Times New Roman" w:hAnsi="Times New Roman" w:cs="Times New Roman"/>
                <w:color w:val="000033"/>
                <w:sz w:val="20"/>
                <w:szCs w:val="20"/>
                <w:lang w:eastAsia="tr-TR"/>
              </w:rPr>
              <w:t>penyelenmemiş</w:t>
            </w:r>
            <w:proofErr w:type="spellEnd"/>
            <w:r w:rsidRPr="00CA2503">
              <w:rPr>
                <w:rFonts w:ascii="Times New Roman" w:eastAsia="Times New Roman" w:hAnsi="Times New Roman" w:cs="Times New Roman"/>
                <w:color w:val="000033"/>
                <w:sz w:val="20"/>
                <w:szCs w:val="20"/>
                <w:lang w:eastAsia="tr-TR"/>
              </w:rPr>
              <w:t>)</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53</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 xml:space="preserve">Dokumaya elverişli diğer bitkisel lifler, </w:t>
            </w:r>
            <w:proofErr w:type="gramStart"/>
            <w:r w:rsidRPr="00CA2503">
              <w:rPr>
                <w:rFonts w:ascii="Times New Roman" w:eastAsia="Times New Roman" w:hAnsi="Times New Roman" w:cs="Times New Roman"/>
                <w:color w:val="000033"/>
                <w:sz w:val="20"/>
                <w:szCs w:val="20"/>
                <w:lang w:eastAsia="tr-TR"/>
              </w:rPr>
              <w:t>kağıt</w:t>
            </w:r>
            <w:proofErr w:type="gramEnd"/>
            <w:r w:rsidRPr="00CA2503">
              <w:rPr>
                <w:rFonts w:ascii="Times New Roman" w:eastAsia="Times New Roman" w:hAnsi="Times New Roman" w:cs="Times New Roman"/>
                <w:color w:val="000033"/>
                <w:sz w:val="20"/>
                <w:szCs w:val="20"/>
                <w:lang w:eastAsia="tr-TR"/>
              </w:rPr>
              <w:t xml:space="preserve"> ipliği ve kağıt ipliğinden dokunmuş mensucat</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56</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Vatka, keçe ve dokunmamış mensucat, özel iplikler, sicim, kordon, ip vb.</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5701</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Düğümlü veya sarmalı halılar ve diğer dokumaya elverişli maddelerden yünlü ve sarmalı yer kaplamaları</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5702 100000</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Kilim, sumak, karaman ve elde dokunmuş benzeri yer döşemeleri</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5705 001000</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Yünden veya ince hayvan kıllarından (hazır eşya halinde olsun olmasın) halılar ve dokuma yer kaplamaları**</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5808</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 xml:space="preserve">Parça halinde kordonlar, işleme yapılmamış </w:t>
            </w:r>
            <w:proofErr w:type="spellStart"/>
            <w:r w:rsidRPr="00CA2503">
              <w:rPr>
                <w:rFonts w:ascii="Times New Roman" w:eastAsia="Times New Roman" w:hAnsi="Times New Roman" w:cs="Times New Roman"/>
                <w:color w:val="000033"/>
                <w:sz w:val="20"/>
                <w:szCs w:val="20"/>
                <w:lang w:eastAsia="tr-TR"/>
              </w:rPr>
              <w:t>şeritçi</w:t>
            </w:r>
            <w:proofErr w:type="spellEnd"/>
            <w:r w:rsidRPr="00CA2503">
              <w:rPr>
                <w:rFonts w:ascii="Times New Roman" w:eastAsia="Times New Roman" w:hAnsi="Times New Roman" w:cs="Times New Roman"/>
                <w:color w:val="000033"/>
                <w:sz w:val="20"/>
                <w:szCs w:val="20"/>
                <w:lang w:eastAsia="tr-TR"/>
              </w:rPr>
              <w:t xml:space="preserve"> eşyası vb.</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6702 90 000</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Yapma çiçekler, yapraklı dallar vb.</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68</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Taş, alçı, çimento, amyant, mika veya benzeri maddelerden eşya</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6913</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Seramikten heykelcikler ve diğer süs eşyası</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6914</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Seramikten diğer eşya</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7018 10</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Cam boncuklar, taklit inciler, kıymetli veya yarı kıymetli taş taklitleri vb.</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7117</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Taklit mücevherci eşyası</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9401 50 000</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proofErr w:type="spellStart"/>
            <w:r w:rsidRPr="00CA2503">
              <w:rPr>
                <w:rFonts w:ascii="Times New Roman" w:eastAsia="Times New Roman" w:hAnsi="Times New Roman" w:cs="Times New Roman"/>
                <w:color w:val="000033"/>
                <w:sz w:val="20"/>
                <w:szCs w:val="20"/>
                <w:lang w:eastAsia="tr-TR"/>
              </w:rPr>
              <w:t>Rotten</w:t>
            </w:r>
            <w:proofErr w:type="spellEnd"/>
            <w:r w:rsidRPr="00CA2503">
              <w:rPr>
                <w:rFonts w:ascii="Times New Roman" w:eastAsia="Times New Roman" w:hAnsi="Times New Roman" w:cs="Times New Roman"/>
                <w:color w:val="000033"/>
                <w:sz w:val="20"/>
                <w:szCs w:val="20"/>
                <w:lang w:eastAsia="tr-TR"/>
              </w:rPr>
              <w:t xml:space="preserve"> kamışı, sepetçi söğüdü, bambu vb. maddelerden oturmaya mahsus mobilyalar</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9403 80 000</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Diğer maddelerden mobilyalar (</w:t>
            </w:r>
            <w:proofErr w:type="spellStart"/>
            <w:r w:rsidRPr="00CA2503">
              <w:rPr>
                <w:rFonts w:ascii="Times New Roman" w:eastAsia="Times New Roman" w:hAnsi="Times New Roman" w:cs="Times New Roman"/>
                <w:color w:val="000033"/>
                <w:sz w:val="20"/>
                <w:szCs w:val="20"/>
                <w:lang w:eastAsia="tr-TR"/>
              </w:rPr>
              <w:t>Rotten</w:t>
            </w:r>
            <w:proofErr w:type="spellEnd"/>
            <w:r w:rsidRPr="00CA2503">
              <w:rPr>
                <w:rFonts w:ascii="Times New Roman" w:eastAsia="Times New Roman" w:hAnsi="Times New Roman" w:cs="Times New Roman"/>
                <w:color w:val="000033"/>
                <w:sz w:val="20"/>
                <w:szCs w:val="20"/>
                <w:lang w:eastAsia="tr-TR"/>
              </w:rPr>
              <w:t xml:space="preserve"> kamışı, sepetçi söğüdü ve bambu vb.)</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9403 90 900</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Bunların aksam ve parçaları</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9601</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İşlenmiş fildişi, kemik, bağa, boynuz, mercan vb.</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9602 00 000</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İşlenmiş, yontulmaya elverişli bitkisel veya mineral maddeler ve bu maddelerden eşya, sertleştirilmemiş jelatin vb.</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9603</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Süpürgeler ve fırçalar, elle kullanılmaya mahsus mekanik süpürgeler (Motorlular hariç), paspaslar ve tüyden toz süpürgeleri vb.(35.03 pozisyonundaki jelatin hariç)</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9604 00 000</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El kalburları, elekleri</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9606</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Düğmeler, çıtçıtlar, düğme formları ve bunların diğer aksamı</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9609</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Kurşun kalemler (9608 pozisyonundakiler hariç), kurşun boya kalemleri, pasteller vb.</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9614</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Pipolar, puro ve sigara ağızlıkları ve bunların aksam ve parçaları</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9615 11 000</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Sertleştirilmemiş kauçuktan veya plastik maddelerden saç tarakları, süs tarakları vb.</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9617 00</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İzole edici kaplar ve diğer vakumlu kaplar</w:t>
            </w:r>
          </w:p>
        </w:tc>
      </w:tr>
      <w:tr w:rsidR="00A32DE1" w:rsidRPr="00CA2503" w:rsidTr="00A32DE1">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97</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A32DE1" w:rsidRPr="00CA2503" w:rsidRDefault="00A32DE1" w:rsidP="00CA2503">
            <w:pPr>
              <w:pStyle w:val="AralkYok"/>
              <w:jc w:val="both"/>
              <w:rPr>
                <w:rFonts w:ascii="Times New Roman" w:eastAsia="Times New Roman" w:hAnsi="Times New Roman" w:cs="Times New Roman"/>
                <w:color w:val="000033"/>
                <w:sz w:val="20"/>
                <w:szCs w:val="20"/>
                <w:lang w:eastAsia="tr-TR"/>
              </w:rPr>
            </w:pPr>
            <w:r w:rsidRPr="00CA2503">
              <w:rPr>
                <w:rFonts w:ascii="Times New Roman" w:eastAsia="Times New Roman" w:hAnsi="Times New Roman" w:cs="Times New Roman"/>
                <w:color w:val="000033"/>
                <w:sz w:val="20"/>
                <w:szCs w:val="20"/>
                <w:lang w:eastAsia="tr-TR"/>
              </w:rPr>
              <w:t>Sanat eserleri, koleksiyon eşyası ve antikalar</w:t>
            </w:r>
          </w:p>
        </w:tc>
      </w:tr>
    </w:tbl>
    <w:p w:rsidR="00A32DE1" w:rsidRPr="00CA2503" w:rsidRDefault="00A32DE1" w:rsidP="00CA2503">
      <w:pPr>
        <w:pStyle w:val="AralkYok"/>
        <w:jc w:val="both"/>
        <w:rPr>
          <w:rFonts w:ascii="Times New Roman" w:eastAsia="Times New Roman" w:hAnsi="Times New Roman" w:cs="Times New Roman"/>
          <w:sz w:val="20"/>
          <w:szCs w:val="20"/>
          <w:lang w:eastAsia="tr-TR"/>
        </w:rPr>
      </w:pPr>
      <w:r w:rsidRPr="00CA2503">
        <w:rPr>
          <w:rFonts w:ascii="Times New Roman" w:eastAsia="Times New Roman" w:hAnsi="Times New Roman" w:cs="Times New Roman"/>
          <w:sz w:val="20"/>
          <w:szCs w:val="20"/>
          <w:lang w:eastAsia="tr-TR"/>
        </w:rPr>
        <w:t> </w:t>
      </w:r>
    </w:p>
    <w:p w:rsidR="00A32DE1" w:rsidRPr="00CA2503" w:rsidRDefault="00A32DE1" w:rsidP="00CA2503">
      <w:pPr>
        <w:pStyle w:val="AralkYok"/>
        <w:jc w:val="both"/>
        <w:rPr>
          <w:rFonts w:ascii="Times New Roman" w:eastAsia="Times New Roman" w:hAnsi="Times New Roman" w:cs="Times New Roman"/>
          <w:sz w:val="20"/>
          <w:szCs w:val="20"/>
          <w:lang w:eastAsia="tr-TR"/>
        </w:rPr>
      </w:pPr>
    </w:p>
    <w:p w:rsidR="00A32DE1" w:rsidRPr="00CA2503" w:rsidRDefault="00A32DE1" w:rsidP="00CA2503">
      <w:pPr>
        <w:pStyle w:val="AralkYok"/>
        <w:jc w:val="both"/>
        <w:rPr>
          <w:rFonts w:ascii="Times New Roman" w:eastAsia="Times New Roman" w:hAnsi="Times New Roman" w:cs="Times New Roman"/>
          <w:sz w:val="20"/>
          <w:szCs w:val="20"/>
          <w:lang w:eastAsia="tr-TR"/>
        </w:rPr>
      </w:pPr>
    </w:p>
    <w:p w:rsidR="00A32DE1" w:rsidRPr="00CA2503" w:rsidRDefault="00A32DE1" w:rsidP="00CA2503">
      <w:pPr>
        <w:pStyle w:val="AralkYok"/>
        <w:jc w:val="both"/>
        <w:rPr>
          <w:rFonts w:ascii="Times New Roman" w:eastAsia="Times New Roman" w:hAnsi="Times New Roman" w:cs="Times New Roman"/>
          <w:sz w:val="20"/>
          <w:szCs w:val="20"/>
          <w:lang w:eastAsia="tr-TR"/>
        </w:rPr>
      </w:pPr>
    </w:p>
    <w:p w:rsidR="00A32DE1" w:rsidRPr="00CA2503" w:rsidRDefault="00A32DE1" w:rsidP="00CA2503">
      <w:pPr>
        <w:pStyle w:val="AralkYok"/>
        <w:jc w:val="both"/>
        <w:rPr>
          <w:rFonts w:ascii="Times New Roman" w:eastAsia="Times New Roman" w:hAnsi="Times New Roman" w:cs="Times New Roman"/>
          <w:sz w:val="20"/>
          <w:szCs w:val="20"/>
          <w:lang w:eastAsia="tr-TR"/>
        </w:rPr>
      </w:pPr>
    </w:p>
    <w:p w:rsidR="00A32DE1" w:rsidRPr="002920C3" w:rsidRDefault="00A32DE1" w:rsidP="00CA2503">
      <w:pPr>
        <w:pStyle w:val="AralkYok"/>
        <w:jc w:val="both"/>
        <w:rPr>
          <w:rFonts w:ascii="Times New Roman" w:eastAsia="Times New Roman" w:hAnsi="Times New Roman" w:cs="Times New Roman"/>
          <w:b/>
          <w:color w:val="4B4B4B"/>
          <w:sz w:val="20"/>
          <w:szCs w:val="20"/>
          <w:lang w:eastAsia="tr-TR"/>
        </w:rPr>
      </w:pPr>
      <w:r w:rsidRPr="002920C3">
        <w:rPr>
          <w:rFonts w:ascii="Times New Roman" w:eastAsia="Times New Roman" w:hAnsi="Times New Roman" w:cs="Times New Roman"/>
          <w:b/>
          <w:color w:val="4B4B4B"/>
          <w:sz w:val="20"/>
          <w:szCs w:val="20"/>
          <w:lang w:eastAsia="tr-TR"/>
        </w:rPr>
        <w:t>Dış Ticarette Standardizasyon Uygulamaları</w:t>
      </w:r>
    </w:p>
    <w:p w:rsidR="00A32DE1" w:rsidRPr="00CA2503" w:rsidRDefault="00A32DE1" w:rsidP="00CA2503">
      <w:pPr>
        <w:pStyle w:val="AralkYok"/>
        <w:jc w:val="both"/>
        <w:rPr>
          <w:rFonts w:ascii="Times New Roman" w:eastAsia="Times New Roman" w:hAnsi="Times New Roman" w:cs="Times New Roman"/>
          <w:sz w:val="20"/>
          <w:szCs w:val="20"/>
          <w:lang w:eastAsia="tr-TR"/>
        </w:rPr>
      </w:pPr>
      <w:r w:rsidRPr="00CA2503">
        <w:rPr>
          <w:rFonts w:ascii="Times New Roman" w:eastAsia="Times New Roman" w:hAnsi="Times New Roman" w:cs="Times New Roman"/>
          <w:sz w:val="20"/>
          <w:szCs w:val="20"/>
          <w:lang w:eastAsia="tr-TR"/>
        </w:rPr>
        <w:t> </w:t>
      </w:r>
    </w:p>
    <w:p w:rsidR="00A32DE1" w:rsidRPr="00CA2503" w:rsidRDefault="00A32DE1" w:rsidP="00CA2503">
      <w:pPr>
        <w:pStyle w:val="AralkYok"/>
        <w:jc w:val="both"/>
        <w:rPr>
          <w:rFonts w:ascii="Times New Roman" w:eastAsia="Times New Roman" w:hAnsi="Times New Roman" w:cs="Times New Roman"/>
          <w:sz w:val="20"/>
          <w:szCs w:val="20"/>
          <w:lang w:eastAsia="tr-TR"/>
        </w:rPr>
      </w:pPr>
      <w:r w:rsidRPr="00CA2503">
        <w:rPr>
          <w:rFonts w:ascii="Times New Roman" w:eastAsia="Times New Roman" w:hAnsi="Times New Roman" w:cs="Times New Roman"/>
          <w:sz w:val="20"/>
          <w:szCs w:val="20"/>
          <w:lang w:eastAsia="tr-TR"/>
        </w:rPr>
        <w:lastRenderedPageBreak/>
        <w:t>Rusya’ya yapılan ihracatta bazı ürünler için istenilen GOST-R Uygunluk Belgesi 15 Mart 2015 tarihinde yürürlükten kaldırılmış ve Avrasya Birliği Sertifikası olarak adlandırılan EAC Gümrük Birliği Sertifikası yürürlüğe girmiştir.</w:t>
      </w:r>
    </w:p>
    <w:p w:rsidR="00A32DE1" w:rsidRPr="00CA2503" w:rsidRDefault="00A32DE1" w:rsidP="00CA2503">
      <w:pPr>
        <w:pStyle w:val="AralkYok"/>
        <w:jc w:val="both"/>
        <w:rPr>
          <w:rFonts w:ascii="Times New Roman" w:eastAsia="Times New Roman" w:hAnsi="Times New Roman" w:cs="Times New Roman"/>
          <w:sz w:val="20"/>
          <w:szCs w:val="20"/>
          <w:lang w:eastAsia="tr-TR"/>
        </w:rPr>
      </w:pPr>
      <w:r w:rsidRPr="00CA2503">
        <w:rPr>
          <w:rFonts w:ascii="Times New Roman" w:eastAsia="Times New Roman" w:hAnsi="Times New Roman" w:cs="Times New Roman"/>
          <w:sz w:val="20"/>
          <w:szCs w:val="20"/>
          <w:lang w:eastAsia="tr-TR"/>
        </w:rPr>
        <w:t> </w:t>
      </w:r>
    </w:p>
    <w:p w:rsidR="00A32DE1" w:rsidRPr="00CA2503" w:rsidRDefault="00A32DE1" w:rsidP="00CA2503">
      <w:pPr>
        <w:pStyle w:val="AralkYok"/>
        <w:jc w:val="both"/>
        <w:rPr>
          <w:rFonts w:ascii="Times New Roman" w:eastAsia="Times New Roman" w:hAnsi="Times New Roman" w:cs="Times New Roman"/>
          <w:sz w:val="20"/>
          <w:szCs w:val="20"/>
          <w:lang w:eastAsia="tr-TR"/>
        </w:rPr>
      </w:pPr>
      <w:r w:rsidRPr="00CA2503">
        <w:rPr>
          <w:rFonts w:ascii="Times New Roman" w:eastAsia="Times New Roman" w:hAnsi="Times New Roman" w:cs="Times New Roman"/>
          <w:sz w:val="20"/>
          <w:szCs w:val="20"/>
          <w:lang w:eastAsia="tr-TR"/>
        </w:rPr>
        <w:t>EAC Sertifikası vermek üzere Rusya Federasyonu'nda 1518 laboratuvar ve 744 belgelendirme kuruluşu, Beyaz Rusya’da 232 laboratuvar ve 49 belgelendirme kuruluşu, Kazakistan'da 207 laboratuvar ve 73 belgelendirme kuruluşu yetkilendirilmiş olup, yetkilendirilen kuruluşların listesine Rusça olarak (</w:t>
      </w:r>
      <w:hyperlink r:id="rId10" w:history="1">
        <w:r w:rsidRPr="00CA2503">
          <w:rPr>
            <w:rFonts w:ascii="Times New Roman" w:eastAsia="Times New Roman" w:hAnsi="Times New Roman" w:cs="Times New Roman"/>
            <w:color w:val="0000FF"/>
            <w:sz w:val="20"/>
            <w:szCs w:val="20"/>
            <w:u w:val="single"/>
            <w:lang w:eastAsia="tr-TR"/>
          </w:rPr>
          <w:t>http://eurasiancommission.org/ru/docs/Lists/List/techreg.aspx</w:t>
        </w:r>
      </w:hyperlink>
      <w:r w:rsidRPr="00CA2503">
        <w:rPr>
          <w:rFonts w:ascii="Times New Roman" w:eastAsia="Times New Roman" w:hAnsi="Times New Roman" w:cs="Times New Roman"/>
          <w:sz w:val="20"/>
          <w:szCs w:val="20"/>
          <w:lang w:eastAsia="tr-TR"/>
        </w:rPr>
        <w:t>) adresinden ulaşılabilecektir.</w:t>
      </w:r>
    </w:p>
    <w:p w:rsidR="00A32DE1" w:rsidRPr="00CA2503" w:rsidRDefault="00A32DE1" w:rsidP="00CA2503">
      <w:pPr>
        <w:pStyle w:val="AralkYok"/>
        <w:jc w:val="both"/>
        <w:rPr>
          <w:rFonts w:ascii="Times New Roman" w:eastAsia="Times New Roman" w:hAnsi="Times New Roman" w:cs="Times New Roman"/>
          <w:sz w:val="20"/>
          <w:szCs w:val="20"/>
          <w:lang w:eastAsia="tr-TR"/>
        </w:rPr>
      </w:pPr>
      <w:r w:rsidRPr="00CA2503">
        <w:rPr>
          <w:rFonts w:ascii="Times New Roman" w:eastAsia="Times New Roman" w:hAnsi="Times New Roman" w:cs="Times New Roman"/>
          <w:sz w:val="20"/>
          <w:szCs w:val="20"/>
          <w:lang w:eastAsia="tr-TR"/>
        </w:rPr>
        <w:t> </w:t>
      </w:r>
    </w:p>
    <w:p w:rsidR="00A32DE1" w:rsidRPr="00CA2503" w:rsidRDefault="00A32DE1" w:rsidP="00CA2503">
      <w:pPr>
        <w:pStyle w:val="AralkYok"/>
        <w:jc w:val="both"/>
        <w:rPr>
          <w:rFonts w:ascii="Times New Roman" w:eastAsia="Times New Roman" w:hAnsi="Times New Roman" w:cs="Times New Roman"/>
          <w:sz w:val="20"/>
          <w:szCs w:val="20"/>
          <w:lang w:eastAsia="tr-TR"/>
        </w:rPr>
      </w:pPr>
      <w:r w:rsidRPr="00CA2503">
        <w:rPr>
          <w:rFonts w:ascii="Times New Roman" w:eastAsia="Times New Roman" w:hAnsi="Times New Roman" w:cs="Times New Roman"/>
          <w:sz w:val="20"/>
          <w:szCs w:val="20"/>
          <w:lang w:eastAsia="tr-TR"/>
        </w:rPr>
        <w:t>Ayrıca Rusya ve GB otoritelerince veterinerlik, bitki sağlığı, sağlık ve sınai güvenlik kurallarına uygunluk belgeleri de talep edilmektedir.</w:t>
      </w:r>
    </w:p>
    <w:p w:rsidR="00A32DE1" w:rsidRPr="00CA2503" w:rsidRDefault="00A32DE1" w:rsidP="00CA2503">
      <w:pPr>
        <w:pStyle w:val="AralkYok"/>
        <w:jc w:val="both"/>
        <w:rPr>
          <w:rFonts w:ascii="Times New Roman" w:eastAsia="Times New Roman" w:hAnsi="Times New Roman" w:cs="Times New Roman"/>
          <w:sz w:val="20"/>
          <w:szCs w:val="20"/>
          <w:lang w:eastAsia="tr-TR"/>
        </w:rPr>
      </w:pPr>
      <w:r w:rsidRPr="00CA2503">
        <w:rPr>
          <w:rFonts w:ascii="Times New Roman" w:eastAsia="Times New Roman" w:hAnsi="Times New Roman" w:cs="Times New Roman"/>
          <w:sz w:val="20"/>
          <w:szCs w:val="20"/>
          <w:lang w:eastAsia="tr-TR"/>
        </w:rPr>
        <w:t> </w:t>
      </w:r>
    </w:p>
    <w:p w:rsidR="00A32DE1" w:rsidRPr="00CA2503" w:rsidRDefault="00A32DE1" w:rsidP="00CA2503">
      <w:pPr>
        <w:pStyle w:val="AralkYok"/>
        <w:jc w:val="both"/>
        <w:rPr>
          <w:rFonts w:ascii="Times New Roman" w:eastAsia="Times New Roman" w:hAnsi="Times New Roman" w:cs="Times New Roman"/>
          <w:sz w:val="20"/>
          <w:szCs w:val="20"/>
          <w:lang w:eastAsia="tr-TR"/>
        </w:rPr>
      </w:pPr>
      <w:r w:rsidRPr="00CA2503">
        <w:rPr>
          <w:rFonts w:ascii="Times New Roman" w:eastAsia="Times New Roman" w:hAnsi="Times New Roman" w:cs="Times New Roman"/>
          <w:sz w:val="20"/>
          <w:szCs w:val="20"/>
          <w:lang w:eastAsia="tr-TR"/>
        </w:rPr>
        <w:t>Rusya Federasyonu’nda 1 Temmuz 2013 tarihinden itibaren gıda sanayi ürünlerinde yeni teknik düzenlemeler yürürlüğe girmiştir. Buna göre tarım ve gıda sanayi firmalarının ISO 22000 belgesine sahip olmaları gerektiği belirtilmiştir.</w:t>
      </w:r>
    </w:p>
    <w:p w:rsidR="00A32DE1" w:rsidRPr="00CA2503" w:rsidRDefault="00A32DE1" w:rsidP="00CA2503">
      <w:pPr>
        <w:pStyle w:val="AralkYok"/>
        <w:jc w:val="both"/>
        <w:rPr>
          <w:rFonts w:ascii="Times New Roman" w:eastAsia="Times New Roman" w:hAnsi="Times New Roman" w:cs="Times New Roman"/>
          <w:sz w:val="20"/>
          <w:szCs w:val="20"/>
          <w:lang w:eastAsia="tr-TR"/>
        </w:rPr>
      </w:pPr>
      <w:r w:rsidRPr="00CA2503">
        <w:rPr>
          <w:rFonts w:ascii="Times New Roman" w:eastAsia="Times New Roman" w:hAnsi="Times New Roman" w:cs="Times New Roman"/>
          <w:sz w:val="20"/>
          <w:szCs w:val="20"/>
          <w:lang w:eastAsia="tr-TR"/>
        </w:rPr>
        <w:t> </w:t>
      </w:r>
    </w:p>
    <w:p w:rsidR="00A32DE1" w:rsidRPr="00CA2503" w:rsidRDefault="00A32DE1" w:rsidP="00CA2503">
      <w:pPr>
        <w:pStyle w:val="AralkYok"/>
        <w:jc w:val="both"/>
        <w:rPr>
          <w:rFonts w:ascii="Times New Roman" w:eastAsia="Times New Roman" w:hAnsi="Times New Roman" w:cs="Times New Roman"/>
          <w:sz w:val="20"/>
          <w:szCs w:val="20"/>
          <w:lang w:eastAsia="tr-TR"/>
        </w:rPr>
      </w:pPr>
      <w:r w:rsidRPr="00CA2503">
        <w:rPr>
          <w:rFonts w:ascii="Times New Roman" w:eastAsia="Times New Roman" w:hAnsi="Times New Roman" w:cs="Times New Roman"/>
          <w:bCs/>
          <w:sz w:val="20"/>
          <w:szCs w:val="20"/>
          <w:lang w:eastAsia="tr-TR"/>
        </w:rPr>
        <w:t>Etikette Rusça bilgiler bulunması zorunluluğu</w:t>
      </w:r>
    </w:p>
    <w:p w:rsidR="00A32DE1" w:rsidRPr="00CA2503" w:rsidRDefault="00A32DE1" w:rsidP="00CA2503">
      <w:pPr>
        <w:pStyle w:val="AralkYok"/>
        <w:jc w:val="both"/>
        <w:rPr>
          <w:rFonts w:ascii="Times New Roman" w:eastAsia="Times New Roman" w:hAnsi="Times New Roman" w:cs="Times New Roman"/>
          <w:sz w:val="20"/>
          <w:szCs w:val="20"/>
          <w:lang w:eastAsia="tr-TR"/>
        </w:rPr>
      </w:pPr>
      <w:r w:rsidRPr="00CA2503">
        <w:rPr>
          <w:rFonts w:ascii="Times New Roman" w:eastAsia="Times New Roman" w:hAnsi="Times New Roman" w:cs="Times New Roman"/>
          <w:sz w:val="20"/>
          <w:szCs w:val="20"/>
          <w:lang w:eastAsia="tr-TR"/>
        </w:rPr>
        <w:t> </w:t>
      </w:r>
    </w:p>
    <w:p w:rsidR="00A32DE1" w:rsidRPr="00CA2503" w:rsidRDefault="00A32DE1" w:rsidP="00CA2503">
      <w:pPr>
        <w:pStyle w:val="AralkYok"/>
        <w:jc w:val="both"/>
        <w:rPr>
          <w:rFonts w:ascii="Times New Roman" w:eastAsia="Times New Roman" w:hAnsi="Times New Roman" w:cs="Times New Roman"/>
          <w:sz w:val="20"/>
          <w:szCs w:val="20"/>
          <w:lang w:eastAsia="tr-TR"/>
        </w:rPr>
      </w:pPr>
      <w:r w:rsidRPr="00CA2503">
        <w:rPr>
          <w:rFonts w:ascii="Times New Roman" w:eastAsia="Times New Roman" w:hAnsi="Times New Roman" w:cs="Times New Roman"/>
          <w:sz w:val="20"/>
          <w:szCs w:val="20"/>
          <w:lang w:eastAsia="tr-TR"/>
        </w:rPr>
        <w:t xml:space="preserve">Başlangıçta gıda malları için geçerli olan bu uygulama 1 Temmuz 1998 tarihinde gıda dışı malları da içerecek şekilde genişletilmiştir. Etikette malın adı, orijini, net ağırlığı, malın terkibi, üretim yılı, raf ömrü, besleyici değeri, kullanım koşulları gibi bilgilerin Rusça olarak yer alması gerekmektedir. Söz konusu etikete sahip olmayan malların satışı ise mümkün bulunmamaktadır. Söz konusu şartlar her bir mal için </w:t>
      </w:r>
      <w:proofErr w:type="spellStart"/>
      <w:r w:rsidRPr="00CA2503">
        <w:rPr>
          <w:rFonts w:ascii="Times New Roman" w:eastAsia="Times New Roman" w:hAnsi="Times New Roman" w:cs="Times New Roman"/>
          <w:sz w:val="20"/>
          <w:szCs w:val="20"/>
          <w:lang w:eastAsia="tr-TR"/>
        </w:rPr>
        <w:t>GOSSTANDART’tan</w:t>
      </w:r>
      <w:proofErr w:type="spellEnd"/>
      <w:r w:rsidRPr="00CA2503">
        <w:rPr>
          <w:rFonts w:ascii="Times New Roman" w:eastAsia="Times New Roman" w:hAnsi="Times New Roman" w:cs="Times New Roman"/>
          <w:sz w:val="20"/>
          <w:szCs w:val="20"/>
          <w:lang w:eastAsia="tr-TR"/>
        </w:rPr>
        <w:t xml:space="preserve"> temin edilebilmektedir.</w:t>
      </w:r>
    </w:p>
    <w:p w:rsidR="00A32DE1" w:rsidRPr="00CA2503" w:rsidRDefault="00A32DE1" w:rsidP="00CA2503">
      <w:pPr>
        <w:pStyle w:val="AralkYok"/>
        <w:jc w:val="both"/>
        <w:rPr>
          <w:rFonts w:ascii="Times New Roman" w:eastAsia="Times New Roman" w:hAnsi="Times New Roman" w:cs="Times New Roman"/>
          <w:sz w:val="20"/>
          <w:szCs w:val="20"/>
          <w:lang w:eastAsia="tr-TR"/>
        </w:rPr>
      </w:pPr>
      <w:r w:rsidRPr="00CA2503">
        <w:rPr>
          <w:rFonts w:ascii="Times New Roman" w:eastAsia="Times New Roman" w:hAnsi="Times New Roman" w:cs="Times New Roman"/>
          <w:sz w:val="20"/>
          <w:szCs w:val="20"/>
          <w:lang w:eastAsia="tr-TR"/>
        </w:rPr>
        <w:t> </w:t>
      </w:r>
    </w:p>
    <w:p w:rsidR="00A32DE1" w:rsidRPr="005F245D" w:rsidRDefault="00A32DE1" w:rsidP="00CA2503">
      <w:pPr>
        <w:pStyle w:val="AralkYok"/>
        <w:jc w:val="both"/>
        <w:rPr>
          <w:rFonts w:ascii="Times New Roman" w:eastAsia="Times New Roman" w:hAnsi="Times New Roman" w:cs="Times New Roman"/>
          <w:b/>
          <w:sz w:val="20"/>
          <w:szCs w:val="20"/>
          <w:lang w:eastAsia="tr-TR"/>
        </w:rPr>
      </w:pPr>
      <w:r w:rsidRPr="005F245D">
        <w:rPr>
          <w:rFonts w:ascii="Times New Roman" w:eastAsia="Times New Roman" w:hAnsi="Times New Roman" w:cs="Times New Roman"/>
          <w:b/>
          <w:bCs/>
          <w:sz w:val="20"/>
          <w:szCs w:val="20"/>
          <w:lang w:eastAsia="tr-TR"/>
        </w:rPr>
        <w:t>Karantina Belgesi</w:t>
      </w:r>
    </w:p>
    <w:p w:rsidR="00A32DE1" w:rsidRPr="00CA2503" w:rsidRDefault="00A32DE1" w:rsidP="00CA2503">
      <w:pPr>
        <w:pStyle w:val="AralkYok"/>
        <w:jc w:val="both"/>
        <w:rPr>
          <w:rFonts w:ascii="Times New Roman" w:eastAsia="Times New Roman" w:hAnsi="Times New Roman" w:cs="Times New Roman"/>
          <w:sz w:val="20"/>
          <w:szCs w:val="20"/>
          <w:lang w:eastAsia="tr-TR"/>
        </w:rPr>
      </w:pPr>
      <w:r w:rsidRPr="00CA2503">
        <w:rPr>
          <w:rFonts w:ascii="Times New Roman" w:eastAsia="Times New Roman" w:hAnsi="Times New Roman" w:cs="Times New Roman"/>
          <w:sz w:val="20"/>
          <w:szCs w:val="20"/>
          <w:lang w:eastAsia="tr-TR"/>
        </w:rPr>
        <w:t> </w:t>
      </w:r>
    </w:p>
    <w:p w:rsidR="00A32DE1" w:rsidRPr="00CA2503" w:rsidRDefault="00A32DE1" w:rsidP="00CA2503">
      <w:pPr>
        <w:pStyle w:val="AralkYok"/>
        <w:jc w:val="both"/>
        <w:rPr>
          <w:rFonts w:ascii="Times New Roman" w:eastAsia="Times New Roman" w:hAnsi="Times New Roman" w:cs="Times New Roman"/>
          <w:sz w:val="20"/>
          <w:szCs w:val="20"/>
          <w:lang w:eastAsia="tr-TR"/>
        </w:rPr>
      </w:pPr>
      <w:r w:rsidRPr="00CA2503">
        <w:rPr>
          <w:rFonts w:ascii="Times New Roman" w:eastAsia="Times New Roman" w:hAnsi="Times New Roman" w:cs="Times New Roman"/>
          <w:sz w:val="20"/>
          <w:szCs w:val="20"/>
          <w:lang w:eastAsia="tr-TR"/>
        </w:rPr>
        <w:t xml:space="preserve">Rusya Federasyonu’nda uygulanan standart </w:t>
      </w:r>
      <w:proofErr w:type="gramStart"/>
      <w:r w:rsidRPr="00CA2503">
        <w:rPr>
          <w:rFonts w:ascii="Times New Roman" w:eastAsia="Times New Roman" w:hAnsi="Times New Roman" w:cs="Times New Roman"/>
          <w:sz w:val="20"/>
          <w:szCs w:val="20"/>
          <w:lang w:eastAsia="tr-TR"/>
        </w:rPr>
        <w:t>prosedürünün</w:t>
      </w:r>
      <w:proofErr w:type="gramEnd"/>
      <w:r w:rsidRPr="00CA2503">
        <w:rPr>
          <w:rFonts w:ascii="Times New Roman" w:eastAsia="Times New Roman" w:hAnsi="Times New Roman" w:cs="Times New Roman"/>
          <w:sz w:val="20"/>
          <w:szCs w:val="20"/>
          <w:lang w:eastAsia="tr-TR"/>
        </w:rPr>
        <w:t xml:space="preserve"> yanı sıra dış ticaret işlemleri için geçerli olan diğer bir belge düzeni, bitki hayvan kontrol ve karantina belgeleri uygulamasıdır.</w:t>
      </w:r>
    </w:p>
    <w:p w:rsidR="00A32DE1" w:rsidRPr="00CA2503" w:rsidRDefault="00A32DE1" w:rsidP="00CA2503">
      <w:pPr>
        <w:pStyle w:val="AralkYok"/>
        <w:jc w:val="both"/>
        <w:rPr>
          <w:rFonts w:ascii="Times New Roman" w:eastAsia="Times New Roman" w:hAnsi="Times New Roman" w:cs="Times New Roman"/>
          <w:sz w:val="20"/>
          <w:szCs w:val="20"/>
          <w:lang w:eastAsia="tr-TR"/>
        </w:rPr>
      </w:pPr>
      <w:r w:rsidRPr="00CA2503">
        <w:rPr>
          <w:rFonts w:ascii="Times New Roman" w:eastAsia="Times New Roman" w:hAnsi="Times New Roman" w:cs="Times New Roman"/>
          <w:sz w:val="20"/>
          <w:szCs w:val="20"/>
          <w:lang w:eastAsia="tr-TR"/>
        </w:rPr>
        <w:t> </w:t>
      </w:r>
    </w:p>
    <w:p w:rsidR="00A32DE1" w:rsidRPr="00CA2503" w:rsidRDefault="00A32DE1" w:rsidP="00CA2503">
      <w:pPr>
        <w:pStyle w:val="AralkYok"/>
        <w:jc w:val="both"/>
        <w:rPr>
          <w:rFonts w:ascii="Times New Roman" w:eastAsia="Times New Roman" w:hAnsi="Times New Roman" w:cs="Times New Roman"/>
          <w:sz w:val="20"/>
          <w:szCs w:val="20"/>
          <w:lang w:eastAsia="tr-TR"/>
        </w:rPr>
      </w:pPr>
      <w:r w:rsidRPr="00CA2503">
        <w:rPr>
          <w:rFonts w:ascii="Times New Roman" w:eastAsia="Times New Roman" w:hAnsi="Times New Roman" w:cs="Times New Roman"/>
          <w:sz w:val="20"/>
          <w:szCs w:val="20"/>
          <w:lang w:eastAsia="tr-TR"/>
        </w:rPr>
        <w:t>Gıda maddelerinin üretiminde ve dış ticaretinde uygulanan bitki ve hayvan karantina belgeleri, Rusya Federasyonu Tarım Bakanlığı ve Bakanlığa bağlı yerel otoriteler tarafından düzenlenmektedir.</w:t>
      </w:r>
    </w:p>
    <w:p w:rsidR="00A32DE1" w:rsidRPr="00CA2503" w:rsidRDefault="00A32DE1" w:rsidP="00CA2503">
      <w:pPr>
        <w:pStyle w:val="AralkYok"/>
        <w:jc w:val="both"/>
        <w:rPr>
          <w:rFonts w:ascii="Times New Roman" w:eastAsia="Times New Roman" w:hAnsi="Times New Roman" w:cs="Times New Roman"/>
          <w:sz w:val="20"/>
          <w:szCs w:val="20"/>
          <w:lang w:eastAsia="tr-TR"/>
        </w:rPr>
      </w:pPr>
      <w:r w:rsidRPr="00CA2503">
        <w:rPr>
          <w:rFonts w:ascii="Times New Roman" w:eastAsia="Times New Roman" w:hAnsi="Times New Roman" w:cs="Times New Roman"/>
          <w:sz w:val="20"/>
          <w:szCs w:val="20"/>
          <w:lang w:eastAsia="tr-TR"/>
        </w:rPr>
        <w:t> </w:t>
      </w:r>
    </w:p>
    <w:p w:rsidR="00A32DE1" w:rsidRPr="00CA2503" w:rsidRDefault="00A32DE1" w:rsidP="00CA2503">
      <w:pPr>
        <w:pStyle w:val="AralkYok"/>
        <w:jc w:val="both"/>
        <w:rPr>
          <w:rFonts w:ascii="Times New Roman" w:eastAsia="Times New Roman" w:hAnsi="Times New Roman" w:cs="Times New Roman"/>
          <w:sz w:val="20"/>
          <w:szCs w:val="20"/>
          <w:lang w:eastAsia="tr-TR"/>
        </w:rPr>
      </w:pPr>
      <w:r w:rsidRPr="00CA2503">
        <w:rPr>
          <w:rFonts w:ascii="Times New Roman" w:eastAsia="Times New Roman" w:hAnsi="Times New Roman" w:cs="Times New Roman"/>
          <w:sz w:val="20"/>
          <w:szCs w:val="20"/>
          <w:lang w:eastAsia="tr-TR"/>
        </w:rPr>
        <w:t>Karantina belgeleri için de Rusya ile diğer ülkeler arasında ikili anlaşmalar imzalanmakta, bu çerçevede Rusya, arasında ikili anlaşmalar bulunan ülkelerce düzenlenen karantina belgelerini geçerli addetmektedir. Rusya ayrıca, uluslararası normlara uygun olarak düzenlenen karantina belgelerini de kabul etmekte, dış ticaret işlemlerinde ihracatçı firma ile ithalatçı Rus firması arasında imzalanan satış sözleşmelerinin Tarım Bakanlığı’na onaylatılması zorunlu bulunmaktadır.</w:t>
      </w:r>
    </w:p>
    <w:p w:rsidR="00990F77" w:rsidRPr="00CA2503" w:rsidRDefault="00990F77" w:rsidP="00CA2503">
      <w:pPr>
        <w:pStyle w:val="AralkYok"/>
        <w:jc w:val="both"/>
        <w:rPr>
          <w:rFonts w:ascii="Times New Roman" w:hAnsi="Times New Roman" w:cs="Times New Roman"/>
          <w:sz w:val="20"/>
          <w:szCs w:val="20"/>
          <w:lang w:eastAsia="tr-TR"/>
        </w:rPr>
      </w:pPr>
    </w:p>
    <w:p w:rsidR="00990F77" w:rsidRPr="00CA2503" w:rsidRDefault="00DD7A1C" w:rsidP="00CA2503">
      <w:pPr>
        <w:pStyle w:val="AralkYok"/>
        <w:numPr>
          <w:ilvl w:val="0"/>
          <w:numId w:val="6"/>
        </w:numPr>
        <w:jc w:val="both"/>
        <w:rPr>
          <w:rFonts w:ascii="Times New Roman" w:hAnsi="Times New Roman" w:cs="Times New Roman"/>
          <w:b/>
          <w:sz w:val="20"/>
          <w:szCs w:val="20"/>
          <w:lang w:eastAsia="tr-TR"/>
        </w:rPr>
      </w:pPr>
      <w:r w:rsidRPr="00CA2503">
        <w:rPr>
          <w:rFonts w:ascii="Times New Roman" w:hAnsi="Times New Roman" w:cs="Times New Roman"/>
          <w:b/>
          <w:sz w:val="20"/>
          <w:szCs w:val="20"/>
          <w:lang w:eastAsia="tr-TR"/>
        </w:rPr>
        <w:t>ÜLKENİN DIŞ TİCARETİ</w:t>
      </w:r>
    </w:p>
    <w:p w:rsidR="00DD7A1C" w:rsidRPr="00CA2503" w:rsidRDefault="00DD7A1C" w:rsidP="00CA2503">
      <w:pPr>
        <w:pStyle w:val="AralkYok"/>
        <w:jc w:val="both"/>
        <w:rPr>
          <w:rFonts w:ascii="Times New Roman" w:hAnsi="Times New Roman" w:cs="Times New Roman"/>
          <w:b/>
          <w:sz w:val="20"/>
          <w:szCs w:val="20"/>
          <w:lang w:eastAsia="tr-TR"/>
        </w:rPr>
      </w:pPr>
    </w:p>
    <w:p w:rsidR="00A32DE1" w:rsidRPr="00CA2503" w:rsidRDefault="00A32DE1" w:rsidP="00CA2503">
      <w:pPr>
        <w:pStyle w:val="AralkYok"/>
        <w:jc w:val="both"/>
        <w:rPr>
          <w:rFonts w:ascii="Times New Roman" w:hAnsi="Times New Roman" w:cs="Times New Roman"/>
          <w:b/>
          <w:sz w:val="20"/>
          <w:szCs w:val="20"/>
          <w:lang w:eastAsia="tr-TR"/>
        </w:rPr>
      </w:pPr>
    </w:p>
    <w:p w:rsidR="00A32DE1" w:rsidRPr="00CA2503" w:rsidRDefault="00A32DE1"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Dış Ticaret Göstergeleri (milyar $)</w:t>
      </w:r>
    </w:p>
    <w:tbl>
      <w:tblPr>
        <w:tblW w:w="7365" w:type="dxa"/>
        <w:tblBorders>
          <w:top w:val="outset" w:sz="6" w:space="0" w:color="auto"/>
          <w:left w:val="outset" w:sz="6" w:space="0" w:color="auto"/>
          <w:bottom w:val="outset" w:sz="6" w:space="0" w:color="auto"/>
          <w:right w:val="outset" w:sz="6" w:space="0" w:color="auto"/>
        </w:tblBorders>
        <w:shd w:val="clear" w:color="auto" w:fill="D3DED5"/>
        <w:tblCellMar>
          <w:left w:w="0" w:type="dxa"/>
          <w:right w:w="0" w:type="dxa"/>
        </w:tblCellMar>
        <w:tblLook w:val="04A0" w:firstRow="1" w:lastRow="0" w:firstColumn="1" w:lastColumn="0" w:noHBand="0" w:noVBand="1"/>
      </w:tblPr>
      <w:tblGrid>
        <w:gridCol w:w="960"/>
        <w:gridCol w:w="1167"/>
        <w:gridCol w:w="1137"/>
        <w:gridCol w:w="1137"/>
        <w:gridCol w:w="988"/>
        <w:gridCol w:w="988"/>
        <w:gridCol w:w="988"/>
      </w:tblGrid>
      <w:tr w:rsidR="00A32DE1" w:rsidRPr="00CA2503" w:rsidTr="00A32DE1">
        <w:tc>
          <w:tcPr>
            <w:tcW w:w="96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A32DE1" w:rsidRPr="00CA2503" w:rsidRDefault="00A32DE1" w:rsidP="00CA2503">
            <w:pPr>
              <w:pStyle w:val="AralkYok"/>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Yıllar</w:t>
            </w:r>
          </w:p>
        </w:tc>
        <w:tc>
          <w:tcPr>
            <w:tcW w:w="11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A32DE1" w:rsidRPr="00CA2503" w:rsidRDefault="00A32DE1" w:rsidP="00CA2503">
            <w:pPr>
              <w:pStyle w:val="AralkYok"/>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2012</w:t>
            </w:r>
          </w:p>
        </w:tc>
        <w:tc>
          <w:tcPr>
            <w:tcW w:w="11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A32DE1" w:rsidRPr="00CA2503" w:rsidRDefault="00A32DE1" w:rsidP="00CA2503">
            <w:pPr>
              <w:pStyle w:val="AralkYok"/>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2013</w:t>
            </w:r>
          </w:p>
        </w:tc>
        <w:tc>
          <w:tcPr>
            <w:tcW w:w="11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A32DE1" w:rsidRPr="00CA2503" w:rsidRDefault="00A32DE1" w:rsidP="00CA2503">
            <w:pPr>
              <w:pStyle w:val="AralkYok"/>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2014</w:t>
            </w:r>
          </w:p>
        </w:tc>
        <w:tc>
          <w:tcPr>
            <w:tcW w:w="99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A32DE1" w:rsidRPr="00CA2503" w:rsidRDefault="00A32DE1" w:rsidP="00CA2503">
            <w:pPr>
              <w:pStyle w:val="AralkYok"/>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2015</w:t>
            </w:r>
          </w:p>
        </w:tc>
        <w:tc>
          <w:tcPr>
            <w:tcW w:w="99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A32DE1" w:rsidRPr="00CA2503" w:rsidRDefault="00A32DE1" w:rsidP="00CA2503">
            <w:pPr>
              <w:pStyle w:val="AralkYok"/>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2016</w:t>
            </w:r>
          </w:p>
        </w:tc>
        <w:tc>
          <w:tcPr>
            <w:tcW w:w="99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A32DE1" w:rsidRPr="00CA2503" w:rsidRDefault="00A32DE1" w:rsidP="00CA2503">
            <w:pPr>
              <w:pStyle w:val="AralkYok"/>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2017</w:t>
            </w:r>
          </w:p>
        </w:tc>
      </w:tr>
      <w:tr w:rsidR="00A32DE1" w:rsidRPr="00CA2503" w:rsidTr="00A32DE1">
        <w:tc>
          <w:tcPr>
            <w:tcW w:w="96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A32DE1" w:rsidRPr="00CA2503" w:rsidRDefault="00A32DE1" w:rsidP="00CA2503">
            <w:pPr>
              <w:pStyle w:val="AralkYok"/>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İhracat</w:t>
            </w:r>
          </w:p>
        </w:tc>
        <w:tc>
          <w:tcPr>
            <w:tcW w:w="11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A32DE1" w:rsidRPr="00CA2503" w:rsidRDefault="00A32DE1" w:rsidP="00CA2503">
            <w:pPr>
              <w:pStyle w:val="AralkYok"/>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524,8</w:t>
            </w:r>
          </w:p>
        </w:tc>
        <w:tc>
          <w:tcPr>
            <w:tcW w:w="11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A32DE1" w:rsidRPr="00CA2503" w:rsidRDefault="00A32DE1" w:rsidP="00CA2503">
            <w:pPr>
              <w:pStyle w:val="AralkYok"/>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527,3</w:t>
            </w:r>
          </w:p>
        </w:tc>
        <w:tc>
          <w:tcPr>
            <w:tcW w:w="11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A32DE1" w:rsidRPr="00CA2503" w:rsidRDefault="00A32DE1" w:rsidP="00CA2503">
            <w:pPr>
              <w:pStyle w:val="AralkYok"/>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497,8</w:t>
            </w:r>
          </w:p>
        </w:tc>
        <w:tc>
          <w:tcPr>
            <w:tcW w:w="99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A32DE1" w:rsidRPr="00CA2503" w:rsidRDefault="00A32DE1" w:rsidP="00CA2503">
            <w:pPr>
              <w:pStyle w:val="AralkYok"/>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343,9</w:t>
            </w:r>
          </w:p>
        </w:tc>
        <w:tc>
          <w:tcPr>
            <w:tcW w:w="99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A32DE1" w:rsidRPr="00CA2503" w:rsidRDefault="00A32DE1" w:rsidP="00CA2503">
            <w:pPr>
              <w:pStyle w:val="AralkYok"/>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285,5</w:t>
            </w:r>
          </w:p>
        </w:tc>
        <w:tc>
          <w:tcPr>
            <w:tcW w:w="99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A32DE1" w:rsidRPr="00CA2503" w:rsidRDefault="00A32DE1" w:rsidP="00CA2503">
            <w:pPr>
              <w:pStyle w:val="AralkYok"/>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357,1</w:t>
            </w:r>
          </w:p>
        </w:tc>
      </w:tr>
      <w:tr w:rsidR="00A32DE1" w:rsidRPr="00CA2503" w:rsidTr="00A32DE1">
        <w:tc>
          <w:tcPr>
            <w:tcW w:w="96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A32DE1" w:rsidRPr="00CA2503" w:rsidRDefault="00A32DE1" w:rsidP="00CA2503">
            <w:pPr>
              <w:pStyle w:val="AralkYok"/>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İthalat</w:t>
            </w:r>
          </w:p>
        </w:tc>
        <w:tc>
          <w:tcPr>
            <w:tcW w:w="11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A32DE1" w:rsidRPr="00CA2503" w:rsidRDefault="00A32DE1" w:rsidP="00CA2503">
            <w:pPr>
              <w:pStyle w:val="AralkYok"/>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316,2</w:t>
            </w:r>
          </w:p>
        </w:tc>
        <w:tc>
          <w:tcPr>
            <w:tcW w:w="11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A32DE1" w:rsidRPr="00CA2503" w:rsidRDefault="00A32DE1" w:rsidP="00CA2503">
            <w:pPr>
              <w:pStyle w:val="AralkYok"/>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314,9</w:t>
            </w:r>
          </w:p>
        </w:tc>
        <w:tc>
          <w:tcPr>
            <w:tcW w:w="11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A32DE1" w:rsidRPr="00CA2503" w:rsidRDefault="00A32DE1" w:rsidP="00CA2503">
            <w:pPr>
              <w:pStyle w:val="AralkYok"/>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286,6</w:t>
            </w:r>
          </w:p>
        </w:tc>
        <w:tc>
          <w:tcPr>
            <w:tcW w:w="99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A32DE1" w:rsidRPr="00CA2503" w:rsidRDefault="00A32DE1" w:rsidP="00CA2503">
            <w:pPr>
              <w:pStyle w:val="AralkYok"/>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182,7</w:t>
            </w:r>
          </w:p>
        </w:tc>
        <w:tc>
          <w:tcPr>
            <w:tcW w:w="99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A32DE1" w:rsidRPr="00CA2503" w:rsidRDefault="00A32DE1" w:rsidP="00CA2503">
            <w:pPr>
              <w:pStyle w:val="AralkYok"/>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182,6</w:t>
            </w:r>
          </w:p>
        </w:tc>
        <w:tc>
          <w:tcPr>
            <w:tcW w:w="99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A32DE1" w:rsidRPr="00CA2503" w:rsidRDefault="00A32DE1" w:rsidP="00CA2503">
            <w:pPr>
              <w:pStyle w:val="AralkYok"/>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226,9</w:t>
            </w:r>
          </w:p>
        </w:tc>
      </w:tr>
      <w:tr w:rsidR="00A32DE1" w:rsidRPr="00CA2503" w:rsidTr="00A32DE1">
        <w:tc>
          <w:tcPr>
            <w:tcW w:w="96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A32DE1" w:rsidRPr="00CA2503" w:rsidRDefault="00A32DE1" w:rsidP="00CA2503">
            <w:pPr>
              <w:pStyle w:val="AralkYok"/>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Denge</w:t>
            </w:r>
          </w:p>
        </w:tc>
        <w:tc>
          <w:tcPr>
            <w:tcW w:w="11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A32DE1" w:rsidRPr="00CA2503" w:rsidRDefault="00A32DE1" w:rsidP="00CA2503">
            <w:pPr>
              <w:pStyle w:val="AralkYok"/>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208,6</w:t>
            </w:r>
          </w:p>
        </w:tc>
        <w:tc>
          <w:tcPr>
            <w:tcW w:w="11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A32DE1" w:rsidRPr="00CA2503" w:rsidRDefault="00A32DE1" w:rsidP="00CA2503">
            <w:pPr>
              <w:pStyle w:val="AralkYok"/>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212,4</w:t>
            </w:r>
          </w:p>
        </w:tc>
        <w:tc>
          <w:tcPr>
            <w:tcW w:w="11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A32DE1" w:rsidRPr="00CA2503" w:rsidRDefault="00A32DE1" w:rsidP="00CA2503">
            <w:pPr>
              <w:pStyle w:val="AralkYok"/>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211,2</w:t>
            </w:r>
          </w:p>
        </w:tc>
        <w:tc>
          <w:tcPr>
            <w:tcW w:w="99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A32DE1" w:rsidRPr="00CA2503" w:rsidRDefault="00A32DE1" w:rsidP="00CA2503">
            <w:pPr>
              <w:pStyle w:val="AralkYok"/>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161,2</w:t>
            </w:r>
          </w:p>
        </w:tc>
        <w:tc>
          <w:tcPr>
            <w:tcW w:w="99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A32DE1" w:rsidRPr="00CA2503" w:rsidRDefault="00A32DE1" w:rsidP="00CA2503">
            <w:pPr>
              <w:pStyle w:val="AralkYok"/>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103,2</w:t>
            </w:r>
          </w:p>
        </w:tc>
        <w:tc>
          <w:tcPr>
            <w:tcW w:w="99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A32DE1" w:rsidRPr="00CA2503" w:rsidRDefault="00A32DE1" w:rsidP="00CA2503">
            <w:pPr>
              <w:pStyle w:val="AralkYok"/>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130,1</w:t>
            </w:r>
          </w:p>
        </w:tc>
      </w:tr>
      <w:tr w:rsidR="00A32DE1" w:rsidRPr="00CA2503" w:rsidTr="00A32DE1">
        <w:tc>
          <w:tcPr>
            <w:tcW w:w="96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A32DE1" w:rsidRPr="00CA2503" w:rsidRDefault="00A32DE1" w:rsidP="00CA2503">
            <w:pPr>
              <w:pStyle w:val="AralkYok"/>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Hacim</w:t>
            </w:r>
          </w:p>
        </w:tc>
        <w:tc>
          <w:tcPr>
            <w:tcW w:w="11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A32DE1" w:rsidRPr="00CA2503" w:rsidRDefault="00A32DE1" w:rsidP="00CA2503">
            <w:pPr>
              <w:pStyle w:val="AralkYok"/>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841,0</w:t>
            </w:r>
          </w:p>
        </w:tc>
        <w:tc>
          <w:tcPr>
            <w:tcW w:w="11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A32DE1" w:rsidRPr="00CA2503" w:rsidRDefault="00A32DE1" w:rsidP="00CA2503">
            <w:pPr>
              <w:pStyle w:val="AralkYok"/>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842,2</w:t>
            </w:r>
          </w:p>
        </w:tc>
        <w:tc>
          <w:tcPr>
            <w:tcW w:w="11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A32DE1" w:rsidRPr="00CA2503" w:rsidRDefault="00A32DE1" w:rsidP="00CA2503">
            <w:pPr>
              <w:pStyle w:val="AralkYok"/>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784,4</w:t>
            </w:r>
          </w:p>
        </w:tc>
        <w:tc>
          <w:tcPr>
            <w:tcW w:w="99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A32DE1" w:rsidRPr="00CA2503" w:rsidRDefault="00A32DE1" w:rsidP="00CA2503">
            <w:pPr>
              <w:pStyle w:val="AralkYok"/>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526,6</w:t>
            </w:r>
          </w:p>
        </w:tc>
        <w:tc>
          <w:tcPr>
            <w:tcW w:w="99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A32DE1" w:rsidRPr="00CA2503" w:rsidRDefault="00A32DE1" w:rsidP="00CA2503">
            <w:pPr>
              <w:pStyle w:val="AralkYok"/>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468,1</w:t>
            </w:r>
          </w:p>
        </w:tc>
        <w:tc>
          <w:tcPr>
            <w:tcW w:w="99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A32DE1" w:rsidRPr="00CA2503" w:rsidRDefault="00A32DE1" w:rsidP="00CA2503">
            <w:pPr>
              <w:pStyle w:val="AralkYok"/>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584,0</w:t>
            </w:r>
          </w:p>
        </w:tc>
      </w:tr>
    </w:tbl>
    <w:p w:rsidR="00A32DE1" w:rsidRPr="002920C3" w:rsidRDefault="002920C3" w:rsidP="00CA2503">
      <w:pPr>
        <w:pStyle w:val="AralkYok"/>
        <w:jc w:val="both"/>
        <w:rPr>
          <w:rFonts w:ascii="Times New Roman" w:hAnsi="Times New Roman" w:cs="Times New Roman"/>
          <w:i/>
          <w:sz w:val="20"/>
          <w:szCs w:val="20"/>
          <w:lang w:eastAsia="tr-TR"/>
        </w:rPr>
      </w:pPr>
      <w:r>
        <w:rPr>
          <w:rFonts w:ascii="Times New Roman" w:hAnsi="Times New Roman" w:cs="Times New Roman"/>
          <w:sz w:val="20"/>
          <w:szCs w:val="20"/>
          <w:lang w:eastAsia="tr-TR"/>
        </w:rPr>
        <w:t> </w:t>
      </w:r>
      <w:r w:rsidR="00A32DE1" w:rsidRPr="002920C3">
        <w:rPr>
          <w:rFonts w:ascii="Times New Roman" w:hAnsi="Times New Roman" w:cs="Times New Roman"/>
          <w:i/>
          <w:sz w:val="20"/>
          <w:szCs w:val="20"/>
          <w:lang w:eastAsia="tr-TR"/>
        </w:rPr>
        <w:t xml:space="preserve">Kaynak: </w:t>
      </w:r>
      <w:proofErr w:type="spellStart"/>
      <w:r w:rsidR="00A32DE1" w:rsidRPr="002920C3">
        <w:rPr>
          <w:rFonts w:ascii="Times New Roman" w:hAnsi="Times New Roman" w:cs="Times New Roman"/>
          <w:i/>
          <w:sz w:val="20"/>
          <w:szCs w:val="20"/>
          <w:lang w:eastAsia="tr-TR"/>
        </w:rPr>
        <w:t>Trademap</w:t>
      </w:r>
      <w:proofErr w:type="spellEnd"/>
    </w:p>
    <w:p w:rsidR="00A32DE1" w:rsidRPr="00CA2503" w:rsidRDefault="00A32DE1"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w:t>
      </w:r>
    </w:p>
    <w:p w:rsidR="00A32DE1" w:rsidRPr="00CA2503" w:rsidRDefault="00A32DE1"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xml:space="preserve">2000 yılından itibaren </w:t>
      </w:r>
      <w:proofErr w:type="spellStart"/>
      <w:r w:rsidRPr="00CA2503">
        <w:rPr>
          <w:rFonts w:ascii="Times New Roman" w:hAnsi="Times New Roman" w:cs="Times New Roman"/>
          <w:sz w:val="20"/>
          <w:szCs w:val="20"/>
          <w:lang w:eastAsia="tr-TR"/>
        </w:rPr>
        <w:t>Ruble’nin</w:t>
      </w:r>
      <w:proofErr w:type="spellEnd"/>
      <w:r w:rsidRPr="00CA2503">
        <w:rPr>
          <w:rFonts w:ascii="Times New Roman" w:hAnsi="Times New Roman" w:cs="Times New Roman"/>
          <w:sz w:val="20"/>
          <w:szCs w:val="20"/>
          <w:lang w:eastAsia="tr-TR"/>
        </w:rPr>
        <w:t xml:space="preserve"> yeniden değerlenmeye başlaması ve petrol ihracat gelirlerindeki artış sayesinde yeniden artmaya başlayan iç talebe bağlı olarak küresel kriz öncesinde ithalatta artış eğilimi gözlenmiştir. İthalat hacmi 2008 yılında %31 artış göstermiştir. Küresel mali kriz nedeni ile iç talepte düşüş olmuş; bu nedenle ülkenin ithalat hacminde 2009 yılında ciddi ölçüde daralmıştır. 2010 yılında krizden çıkış sürecinin başlaması ile birlikte Rusya’nın ihracatında % 31, ithalatında ise % 37 artış olmuştur. 2013 yılında ülkenin dünyaya ihracatı yalnızca % 0,3 artış kaydetmiştir. Aynı dönemde dünyadan ithalat ise % 0,5 oranında artmıştır. Düşen petrol fiyatları ve </w:t>
      </w:r>
      <w:proofErr w:type="spellStart"/>
      <w:r w:rsidRPr="00CA2503">
        <w:rPr>
          <w:rFonts w:ascii="Times New Roman" w:hAnsi="Times New Roman" w:cs="Times New Roman"/>
          <w:sz w:val="20"/>
          <w:szCs w:val="20"/>
          <w:lang w:eastAsia="tr-TR"/>
        </w:rPr>
        <w:t>Ruble’nin</w:t>
      </w:r>
      <w:proofErr w:type="spellEnd"/>
      <w:r w:rsidRPr="00CA2503">
        <w:rPr>
          <w:rFonts w:ascii="Times New Roman" w:hAnsi="Times New Roman" w:cs="Times New Roman"/>
          <w:sz w:val="20"/>
          <w:szCs w:val="20"/>
          <w:lang w:eastAsia="tr-TR"/>
        </w:rPr>
        <w:t xml:space="preserve"> değer kaybı nedeni ile dış ticaret hacmi 2014 yılında % 8 oranında azalmıştır. Ülkenin dünyadan ithalatı % 10,3, dünyaya ihracatı % 6,7 </w:t>
      </w:r>
      <w:proofErr w:type="spellStart"/>
      <w:r w:rsidRPr="00CA2503">
        <w:rPr>
          <w:rFonts w:ascii="Times New Roman" w:hAnsi="Times New Roman" w:cs="Times New Roman"/>
          <w:sz w:val="20"/>
          <w:szCs w:val="20"/>
          <w:lang w:eastAsia="tr-TR"/>
        </w:rPr>
        <w:t>darlmıştır</w:t>
      </w:r>
      <w:proofErr w:type="spellEnd"/>
      <w:r w:rsidRPr="00CA2503">
        <w:rPr>
          <w:rFonts w:ascii="Times New Roman" w:hAnsi="Times New Roman" w:cs="Times New Roman"/>
          <w:sz w:val="20"/>
          <w:szCs w:val="20"/>
          <w:lang w:eastAsia="tr-TR"/>
        </w:rPr>
        <w:t>.</w:t>
      </w:r>
    </w:p>
    <w:p w:rsidR="00A32DE1" w:rsidRPr="00CA2503" w:rsidRDefault="00A32DE1"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2015 yılında dış ticarette sert bir düşüş yaşanmış; ülkenin dış ticaret hacmi 526,6 milyar Dolar olmuştur.</w:t>
      </w:r>
    </w:p>
    <w:p w:rsidR="00A32DE1" w:rsidRPr="00CA2503" w:rsidRDefault="00A32DE1"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w:t>
      </w:r>
    </w:p>
    <w:p w:rsidR="00A32DE1" w:rsidRPr="00CA2503" w:rsidRDefault="00A32DE1"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2017 ihracatı 357.083.135 milyon Dolar olarak gerçekleşmiştir. (</w:t>
      </w:r>
      <w:proofErr w:type="spellStart"/>
      <w:r w:rsidRPr="00CA2503">
        <w:rPr>
          <w:rFonts w:ascii="Times New Roman" w:hAnsi="Times New Roman" w:cs="Times New Roman"/>
          <w:sz w:val="20"/>
          <w:szCs w:val="20"/>
          <w:lang w:eastAsia="tr-TR"/>
        </w:rPr>
        <w:t>Trademap</w:t>
      </w:r>
      <w:proofErr w:type="spellEnd"/>
      <w:r w:rsidRPr="00CA2503">
        <w:rPr>
          <w:rFonts w:ascii="Times New Roman" w:hAnsi="Times New Roman" w:cs="Times New Roman"/>
          <w:sz w:val="20"/>
          <w:szCs w:val="20"/>
          <w:lang w:eastAsia="tr-TR"/>
        </w:rPr>
        <w:t xml:space="preserve"> (geçen yıla göre % 25 artış)</w:t>
      </w:r>
    </w:p>
    <w:p w:rsidR="00A32DE1" w:rsidRPr="00CA2503" w:rsidRDefault="00A32DE1"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w:t>
      </w:r>
    </w:p>
    <w:p w:rsidR="00A32DE1" w:rsidRPr="00CA2503" w:rsidRDefault="00A32DE1"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2017 yılı ithalatı 226.966.395 milyon Dolar olarak gerçekleşmiştir. (</w:t>
      </w:r>
      <w:proofErr w:type="spellStart"/>
      <w:r w:rsidRPr="00CA2503">
        <w:rPr>
          <w:rFonts w:ascii="Times New Roman" w:hAnsi="Times New Roman" w:cs="Times New Roman"/>
          <w:sz w:val="20"/>
          <w:szCs w:val="20"/>
          <w:lang w:eastAsia="tr-TR"/>
        </w:rPr>
        <w:t>Trademap</w:t>
      </w:r>
      <w:proofErr w:type="spellEnd"/>
      <w:r w:rsidRPr="00CA2503">
        <w:rPr>
          <w:rFonts w:ascii="Times New Roman" w:hAnsi="Times New Roman" w:cs="Times New Roman"/>
          <w:sz w:val="20"/>
          <w:szCs w:val="20"/>
          <w:lang w:eastAsia="tr-TR"/>
        </w:rPr>
        <w:t>) (geçen yıla göre % 25 artış)</w:t>
      </w:r>
    </w:p>
    <w:p w:rsidR="00A32DE1" w:rsidRPr="00CA2503" w:rsidRDefault="00A32DE1"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w:t>
      </w:r>
    </w:p>
    <w:p w:rsidR="00A32DE1" w:rsidRPr="00CA2503" w:rsidRDefault="00A32DE1"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2017 yılında Türkiye, Rusya’nın ihracatında 5</w:t>
      </w:r>
      <w:proofErr w:type="gramStart"/>
      <w:r w:rsidRPr="00CA2503">
        <w:rPr>
          <w:rFonts w:ascii="Times New Roman" w:hAnsi="Times New Roman" w:cs="Times New Roman"/>
          <w:sz w:val="20"/>
          <w:szCs w:val="20"/>
          <w:lang w:eastAsia="tr-TR"/>
        </w:rPr>
        <w:t>.,</w:t>
      </w:r>
      <w:proofErr w:type="gramEnd"/>
      <w:r w:rsidRPr="00CA2503">
        <w:rPr>
          <w:rFonts w:ascii="Times New Roman" w:hAnsi="Times New Roman" w:cs="Times New Roman"/>
          <w:sz w:val="20"/>
          <w:szCs w:val="20"/>
          <w:lang w:eastAsia="tr-TR"/>
        </w:rPr>
        <w:t xml:space="preserve"> ithalatında ise 16. sırada (</w:t>
      </w:r>
      <w:proofErr w:type="spellStart"/>
      <w:r w:rsidRPr="00CA2503">
        <w:rPr>
          <w:rFonts w:ascii="Times New Roman" w:hAnsi="Times New Roman" w:cs="Times New Roman"/>
          <w:sz w:val="20"/>
          <w:szCs w:val="20"/>
          <w:lang w:eastAsia="tr-TR"/>
        </w:rPr>
        <w:t>Trademap</w:t>
      </w:r>
      <w:proofErr w:type="spellEnd"/>
      <w:r w:rsidRPr="00CA2503">
        <w:rPr>
          <w:rFonts w:ascii="Times New Roman" w:hAnsi="Times New Roman" w:cs="Times New Roman"/>
          <w:sz w:val="20"/>
          <w:szCs w:val="20"/>
          <w:lang w:eastAsia="tr-TR"/>
        </w:rPr>
        <w:t>)</w:t>
      </w:r>
    </w:p>
    <w:p w:rsidR="00A32DE1" w:rsidRPr="00CA2503" w:rsidRDefault="00A32DE1"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w:t>
      </w:r>
    </w:p>
    <w:p w:rsidR="00A32DE1" w:rsidRPr="00CA2503" w:rsidRDefault="00A32DE1"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lastRenderedPageBreak/>
        <w:t xml:space="preserve">2017 yılı verilerine göre Rusya’nın ihracatında ilk 5 ülke, Çin, Hollanda, Almanya, </w:t>
      </w:r>
      <w:proofErr w:type="spellStart"/>
      <w:r w:rsidRPr="00CA2503">
        <w:rPr>
          <w:rFonts w:ascii="Times New Roman" w:hAnsi="Times New Roman" w:cs="Times New Roman"/>
          <w:sz w:val="20"/>
          <w:szCs w:val="20"/>
          <w:lang w:eastAsia="tr-TR"/>
        </w:rPr>
        <w:t>Belarus</w:t>
      </w:r>
      <w:proofErr w:type="spellEnd"/>
      <w:r w:rsidRPr="00CA2503">
        <w:rPr>
          <w:rFonts w:ascii="Times New Roman" w:hAnsi="Times New Roman" w:cs="Times New Roman"/>
          <w:sz w:val="20"/>
          <w:szCs w:val="20"/>
          <w:lang w:eastAsia="tr-TR"/>
        </w:rPr>
        <w:t xml:space="preserve"> ve Türkiye’dir.</w:t>
      </w:r>
    </w:p>
    <w:p w:rsidR="00A32DE1" w:rsidRPr="00CA2503" w:rsidRDefault="00A32DE1"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w:t>
      </w:r>
    </w:p>
    <w:p w:rsidR="00A32DE1" w:rsidRPr="00CA2503" w:rsidRDefault="00A32DE1"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xml:space="preserve">Rusya’nın ithalatında ilk 5 ülke ise, Çin, Almanya, ABD, </w:t>
      </w:r>
      <w:proofErr w:type="spellStart"/>
      <w:r w:rsidRPr="00CA2503">
        <w:rPr>
          <w:rFonts w:ascii="Times New Roman" w:hAnsi="Times New Roman" w:cs="Times New Roman"/>
          <w:sz w:val="20"/>
          <w:szCs w:val="20"/>
          <w:lang w:eastAsia="tr-TR"/>
        </w:rPr>
        <w:t>Belarus</w:t>
      </w:r>
      <w:proofErr w:type="spellEnd"/>
      <w:r w:rsidRPr="00CA2503">
        <w:rPr>
          <w:rFonts w:ascii="Times New Roman" w:hAnsi="Times New Roman" w:cs="Times New Roman"/>
          <w:sz w:val="20"/>
          <w:szCs w:val="20"/>
          <w:lang w:eastAsia="tr-TR"/>
        </w:rPr>
        <w:t xml:space="preserve"> ve İtalya’dır. (</w:t>
      </w:r>
      <w:proofErr w:type="spellStart"/>
      <w:r w:rsidRPr="00CA2503">
        <w:rPr>
          <w:rFonts w:ascii="Times New Roman" w:hAnsi="Times New Roman" w:cs="Times New Roman"/>
          <w:sz w:val="20"/>
          <w:szCs w:val="20"/>
          <w:lang w:eastAsia="tr-TR"/>
        </w:rPr>
        <w:t>Trademap</w:t>
      </w:r>
      <w:proofErr w:type="spellEnd"/>
      <w:r w:rsidRPr="00CA2503">
        <w:rPr>
          <w:rFonts w:ascii="Times New Roman" w:hAnsi="Times New Roman" w:cs="Times New Roman"/>
          <w:sz w:val="20"/>
          <w:szCs w:val="20"/>
          <w:lang w:eastAsia="tr-TR"/>
        </w:rPr>
        <w:t>)</w:t>
      </w:r>
    </w:p>
    <w:p w:rsidR="00A32DE1" w:rsidRPr="00CA2503" w:rsidRDefault="00A32DE1"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w:t>
      </w:r>
    </w:p>
    <w:p w:rsidR="00A32DE1" w:rsidRPr="00CA2503" w:rsidRDefault="00A32DE1"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xml:space="preserve">2017 yılı verilerine göre, Rusya’nın ihracatında ilk sıralarda, ham petrol yağları ve bitümlü minerallerden elde edilen ham yağlar, petrol yağları ve </w:t>
      </w:r>
      <w:proofErr w:type="spellStart"/>
      <w:r w:rsidRPr="00CA2503">
        <w:rPr>
          <w:rFonts w:ascii="Times New Roman" w:hAnsi="Times New Roman" w:cs="Times New Roman"/>
          <w:sz w:val="20"/>
          <w:szCs w:val="20"/>
          <w:lang w:eastAsia="tr-TR"/>
        </w:rPr>
        <w:t>bitümenli</w:t>
      </w:r>
      <w:proofErr w:type="spellEnd"/>
      <w:r w:rsidRPr="00CA2503">
        <w:rPr>
          <w:rFonts w:ascii="Times New Roman" w:hAnsi="Times New Roman" w:cs="Times New Roman"/>
          <w:sz w:val="20"/>
          <w:szCs w:val="20"/>
          <w:lang w:eastAsia="tr-TR"/>
        </w:rPr>
        <w:t xml:space="preserve"> minerallerden elde edilen yağlar, taşkömürü; taşkömüründen elde edilen briketler; topak ve benzeri katı yakıtlar, demir/</w:t>
      </w:r>
      <w:proofErr w:type="spellStart"/>
      <w:r w:rsidRPr="00CA2503">
        <w:rPr>
          <w:rFonts w:ascii="Times New Roman" w:hAnsi="Times New Roman" w:cs="Times New Roman"/>
          <w:sz w:val="20"/>
          <w:szCs w:val="20"/>
          <w:lang w:eastAsia="tr-TR"/>
        </w:rPr>
        <w:t>alaşımsız</w:t>
      </w:r>
      <w:proofErr w:type="spellEnd"/>
      <w:r w:rsidRPr="00CA2503">
        <w:rPr>
          <w:rFonts w:ascii="Times New Roman" w:hAnsi="Times New Roman" w:cs="Times New Roman"/>
          <w:sz w:val="20"/>
          <w:szCs w:val="20"/>
          <w:lang w:eastAsia="tr-TR"/>
        </w:rPr>
        <w:t xml:space="preserve"> çelikten yarı mamuller, buğday ve </w:t>
      </w:r>
      <w:proofErr w:type="gramStart"/>
      <w:r w:rsidRPr="00CA2503">
        <w:rPr>
          <w:rFonts w:ascii="Times New Roman" w:hAnsi="Times New Roman" w:cs="Times New Roman"/>
          <w:sz w:val="20"/>
          <w:szCs w:val="20"/>
          <w:lang w:eastAsia="tr-TR"/>
        </w:rPr>
        <w:t>mahlut</w:t>
      </w:r>
      <w:proofErr w:type="gramEnd"/>
      <w:r w:rsidRPr="00CA2503">
        <w:rPr>
          <w:rFonts w:ascii="Times New Roman" w:hAnsi="Times New Roman" w:cs="Times New Roman"/>
          <w:sz w:val="20"/>
          <w:szCs w:val="20"/>
          <w:lang w:eastAsia="tr-TR"/>
        </w:rPr>
        <w:t>, işlenmemiş alüminyum yer almaktadır.</w:t>
      </w:r>
    </w:p>
    <w:p w:rsidR="00A32DE1" w:rsidRPr="00CA2503" w:rsidRDefault="00A32DE1"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w:t>
      </w:r>
    </w:p>
    <w:p w:rsidR="00A32DE1" w:rsidRPr="00CA2503" w:rsidRDefault="00A32DE1"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Rusya’nın ithalatında ise, tedavide/korunmada kullanılmak üzere hazırlanan ilaçlar (</w:t>
      </w:r>
      <w:proofErr w:type="spellStart"/>
      <w:r w:rsidRPr="00CA2503">
        <w:rPr>
          <w:rFonts w:ascii="Times New Roman" w:hAnsi="Times New Roman" w:cs="Times New Roman"/>
          <w:sz w:val="20"/>
          <w:szCs w:val="20"/>
          <w:lang w:eastAsia="tr-TR"/>
        </w:rPr>
        <w:t>dozlandırılmış</w:t>
      </w:r>
      <w:proofErr w:type="spellEnd"/>
      <w:r w:rsidRPr="00CA2503">
        <w:rPr>
          <w:rFonts w:ascii="Times New Roman" w:hAnsi="Times New Roman" w:cs="Times New Roman"/>
          <w:sz w:val="20"/>
          <w:szCs w:val="20"/>
          <w:lang w:eastAsia="tr-TR"/>
        </w:rPr>
        <w:t>), telli telefon-telgraf için elektrikli cihazlar, kara taşıtları için aksam, parçaları, ısı değişikliği yöntemi ile maddeleri işlemek için cihazlar, otomobil, steyşın vagonlar, yarış arabaları, otomatik bilgi işlem makineleri, üniteleri ilk sıralarda bulunmaktadır.</w:t>
      </w:r>
    </w:p>
    <w:p w:rsidR="00A32DE1" w:rsidRPr="00CA2503" w:rsidRDefault="00A32DE1"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w:t>
      </w:r>
    </w:p>
    <w:p w:rsidR="00A32DE1" w:rsidRPr="002920C3" w:rsidRDefault="00A32DE1" w:rsidP="00CA2503">
      <w:pPr>
        <w:pStyle w:val="AralkYok"/>
        <w:jc w:val="both"/>
        <w:rPr>
          <w:rFonts w:ascii="Times New Roman" w:hAnsi="Times New Roman" w:cs="Times New Roman"/>
          <w:b/>
          <w:color w:val="000000"/>
          <w:sz w:val="20"/>
          <w:szCs w:val="20"/>
          <w:lang w:eastAsia="tr-TR"/>
        </w:rPr>
      </w:pPr>
      <w:r w:rsidRPr="002920C3">
        <w:rPr>
          <w:rFonts w:ascii="Times New Roman" w:hAnsi="Times New Roman" w:cs="Times New Roman"/>
          <w:b/>
          <w:color w:val="000000"/>
          <w:sz w:val="20"/>
          <w:szCs w:val="20"/>
          <w:lang w:eastAsia="tr-TR"/>
        </w:rPr>
        <w:t>Rusya’nın İhraç Ettiği Başlıca Ürünler (milyon $)</w:t>
      </w:r>
    </w:p>
    <w:p w:rsidR="007958C9" w:rsidRPr="002920C3" w:rsidRDefault="007958C9" w:rsidP="00CA2503">
      <w:pPr>
        <w:pStyle w:val="AralkYok"/>
        <w:jc w:val="both"/>
        <w:rPr>
          <w:rFonts w:ascii="Times New Roman" w:hAnsi="Times New Roman" w:cs="Times New Roman"/>
          <w:b/>
          <w:color w:val="000000"/>
          <w:sz w:val="20"/>
          <w:szCs w:val="20"/>
          <w:lang w:eastAsia="tr-TR"/>
        </w:rPr>
      </w:pPr>
    </w:p>
    <w:tbl>
      <w:tblPr>
        <w:tblStyle w:val="KlavuzTablo1Ak-Vurgu1"/>
        <w:tblW w:w="14880" w:type="dxa"/>
        <w:tblLook w:val="04A0" w:firstRow="1" w:lastRow="0" w:firstColumn="1" w:lastColumn="0" w:noHBand="0" w:noVBand="1"/>
      </w:tblPr>
      <w:tblGrid>
        <w:gridCol w:w="988"/>
        <w:gridCol w:w="7371"/>
        <w:gridCol w:w="1275"/>
        <w:gridCol w:w="3286"/>
        <w:gridCol w:w="1960"/>
      </w:tblGrid>
      <w:tr w:rsidR="00A32DE1" w:rsidRPr="00CA2503" w:rsidTr="007958C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 w:type="dxa"/>
            <w:noWrap/>
            <w:hideMark/>
          </w:tcPr>
          <w:p w:rsidR="00A32DE1" w:rsidRPr="00CA2503" w:rsidRDefault="00A32DE1"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GTİP</w:t>
            </w:r>
          </w:p>
        </w:tc>
        <w:tc>
          <w:tcPr>
            <w:tcW w:w="7371" w:type="dxa"/>
            <w:noWrap/>
            <w:hideMark/>
          </w:tcPr>
          <w:p w:rsidR="00A32DE1" w:rsidRPr="00CA2503" w:rsidRDefault="00A32DE1" w:rsidP="00CA2503">
            <w:pPr>
              <w:pStyle w:val="AralkYok"/>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ÜRÜNLER</w:t>
            </w:r>
          </w:p>
        </w:tc>
        <w:tc>
          <w:tcPr>
            <w:tcW w:w="1275" w:type="dxa"/>
            <w:noWrap/>
            <w:hideMark/>
          </w:tcPr>
          <w:p w:rsidR="00A32DE1" w:rsidRPr="00CA2503" w:rsidRDefault="00A32DE1" w:rsidP="00CA2503">
            <w:pPr>
              <w:pStyle w:val="AralkYok"/>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2015</w:t>
            </w:r>
          </w:p>
        </w:tc>
        <w:tc>
          <w:tcPr>
            <w:tcW w:w="3286" w:type="dxa"/>
            <w:noWrap/>
            <w:hideMark/>
          </w:tcPr>
          <w:p w:rsidR="00A32DE1" w:rsidRPr="00CA2503" w:rsidRDefault="00A32DE1" w:rsidP="00CA2503">
            <w:pPr>
              <w:pStyle w:val="AralkYok"/>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2016</w:t>
            </w:r>
          </w:p>
        </w:tc>
        <w:tc>
          <w:tcPr>
            <w:tcW w:w="1960" w:type="dxa"/>
            <w:noWrap/>
            <w:hideMark/>
          </w:tcPr>
          <w:p w:rsidR="00A32DE1" w:rsidRPr="00CA2503" w:rsidRDefault="00A32DE1" w:rsidP="00CA2503">
            <w:pPr>
              <w:pStyle w:val="AralkYok"/>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2017</w:t>
            </w:r>
          </w:p>
        </w:tc>
      </w:tr>
      <w:tr w:rsidR="00A32DE1" w:rsidRPr="00CA2503" w:rsidTr="007958C9">
        <w:trPr>
          <w:trHeight w:val="300"/>
        </w:trPr>
        <w:tc>
          <w:tcPr>
            <w:cnfStyle w:val="001000000000" w:firstRow="0" w:lastRow="0" w:firstColumn="1" w:lastColumn="0" w:oddVBand="0" w:evenVBand="0" w:oddHBand="0" w:evenHBand="0" w:firstRowFirstColumn="0" w:firstRowLastColumn="0" w:lastRowFirstColumn="0" w:lastRowLastColumn="0"/>
            <w:tcW w:w="988" w:type="dxa"/>
            <w:noWrap/>
            <w:hideMark/>
          </w:tcPr>
          <w:p w:rsidR="00A32DE1" w:rsidRPr="00CA2503" w:rsidRDefault="00A32DE1"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2709</w:t>
            </w:r>
          </w:p>
        </w:tc>
        <w:tc>
          <w:tcPr>
            <w:tcW w:w="7371"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 xml:space="preserve">Ham petrol (petrol yağları ve </w:t>
            </w:r>
            <w:proofErr w:type="spellStart"/>
            <w:r w:rsidRPr="00CA2503">
              <w:rPr>
                <w:rFonts w:ascii="Times New Roman" w:hAnsi="Times New Roman" w:cs="Times New Roman"/>
                <w:sz w:val="20"/>
                <w:szCs w:val="20"/>
                <w:lang w:eastAsia="tr-TR"/>
              </w:rPr>
              <w:t>bitümenli</w:t>
            </w:r>
            <w:proofErr w:type="spellEnd"/>
            <w:r w:rsidRPr="00CA2503">
              <w:rPr>
                <w:rFonts w:ascii="Times New Roman" w:hAnsi="Times New Roman" w:cs="Times New Roman"/>
                <w:sz w:val="20"/>
                <w:szCs w:val="20"/>
                <w:lang w:eastAsia="tr-TR"/>
              </w:rPr>
              <w:t xml:space="preserve"> minerallerden elde edilen yağlar)</w:t>
            </w:r>
          </w:p>
        </w:tc>
        <w:tc>
          <w:tcPr>
            <w:tcW w:w="1275"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89.576</w:t>
            </w:r>
          </w:p>
        </w:tc>
        <w:tc>
          <w:tcPr>
            <w:tcW w:w="3286"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73.676</w:t>
            </w:r>
          </w:p>
        </w:tc>
        <w:tc>
          <w:tcPr>
            <w:tcW w:w="1960"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93.306</w:t>
            </w:r>
          </w:p>
        </w:tc>
      </w:tr>
      <w:tr w:rsidR="00A32DE1" w:rsidRPr="00CA2503" w:rsidTr="007958C9">
        <w:trPr>
          <w:trHeight w:val="300"/>
        </w:trPr>
        <w:tc>
          <w:tcPr>
            <w:cnfStyle w:val="001000000000" w:firstRow="0" w:lastRow="0" w:firstColumn="1" w:lastColumn="0" w:oddVBand="0" w:evenVBand="0" w:oddHBand="0" w:evenHBand="0" w:firstRowFirstColumn="0" w:firstRowLastColumn="0" w:lastRowFirstColumn="0" w:lastRowLastColumn="0"/>
            <w:tcW w:w="988" w:type="dxa"/>
            <w:noWrap/>
            <w:hideMark/>
          </w:tcPr>
          <w:p w:rsidR="00A32DE1" w:rsidRPr="00CA2503" w:rsidRDefault="00A32DE1"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2710</w:t>
            </w:r>
          </w:p>
        </w:tc>
        <w:tc>
          <w:tcPr>
            <w:tcW w:w="7371"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 xml:space="preserve">Petrol yağları ve </w:t>
            </w:r>
            <w:proofErr w:type="spellStart"/>
            <w:r w:rsidRPr="00CA2503">
              <w:rPr>
                <w:rFonts w:ascii="Times New Roman" w:hAnsi="Times New Roman" w:cs="Times New Roman"/>
                <w:sz w:val="20"/>
                <w:szCs w:val="20"/>
                <w:lang w:eastAsia="tr-TR"/>
              </w:rPr>
              <w:t>bitümenli</w:t>
            </w:r>
            <w:proofErr w:type="spellEnd"/>
            <w:r w:rsidRPr="00CA2503">
              <w:rPr>
                <w:rFonts w:ascii="Times New Roman" w:hAnsi="Times New Roman" w:cs="Times New Roman"/>
                <w:sz w:val="20"/>
                <w:szCs w:val="20"/>
                <w:lang w:eastAsia="tr-TR"/>
              </w:rPr>
              <w:t xml:space="preserve"> minerallerden elde edilen yağlar</w:t>
            </w:r>
          </w:p>
        </w:tc>
        <w:tc>
          <w:tcPr>
            <w:tcW w:w="1275"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67.403</w:t>
            </w:r>
          </w:p>
        </w:tc>
        <w:tc>
          <w:tcPr>
            <w:tcW w:w="3286"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45.952</w:t>
            </w:r>
          </w:p>
        </w:tc>
        <w:tc>
          <w:tcPr>
            <w:tcW w:w="1960"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58.244</w:t>
            </w:r>
          </w:p>
        </w:tc>
      </w:tr>
      <w:tr w:rsidR="00A32DE1" w:rsidRPr="00CA2503" w:rsidTr="007958C9">
        <w:trPr>
          <w:trHeight w:val="300"/>
        </w:trPr>
        <w:tc>
          <w:tcPr>
            <w:cnfStyle w:val="001000000000" w:firstRow="0" w:lastRow="0" w:firstColumn="1" w:lastColumn="0" w:oddVBand="0" w:evenVBand="0" w:oddHBand="0" w:evenHBand="0" w:firstRowFirstColumn="0" w:firstRowLastColumn="0" w:lastRowFirstColumn="0" w:lastRowLastColumn="0"/>
            <w:tcW w:w="988" w:type="dxa"/>
            <w:noWrap/>
            <w:hideMark/>
          </w:tcPr>
          <w:p w:rsidR="00A32DE1" w:rsidRPr="00CA2503" w:rsidRDefault="00A32DE1"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9999</w:t>
            </w:r>
          </w:p>
        </w:tc>
        <w:tc>
          <w:tcPr>
            <w:tcW w:w="7371"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Başka yerde belirtilmemiş ürünler</w:t>
            </w:r>
          </w:p>
        </w:tc>
        <w:tc>
          <w:tcPr>
            <w:tcW w:w="1275"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10.797</w:t>
            </w:r>
          </w:p>
        </w:tc>
        <w:tc>
          <w:tcPr>
            <w:tcW w:w="3286"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45.239</w:t>
            </w:r>
          </w:p>
        </w:tc>
        <w:tc>
          <w:tcPr>
            <w:tcW w:w="1960"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52.888</w:t>
            </w:r>
          </w:p>
        </w:tc>
      </w:tr>
      <w:tr w:rsidR="00A32DE1" w:rsidRPr="00CA2503" w:rsidTr="007958C9">
        <w:trPr>
          <w:trHeight w:val="300"/>
        </w:trPr>
        <w:tc>
          <w:tcPr>
            <w:cnfStyle w:val="001000000000" w:firstRow="0" w:lastRow="0" w:firstColumn="1" w:lastColumn="0" w:oddVBand="0" w:evenVBand="0" w:oddHBand="0" w:evenHBand="0" w:firstRowFirstColumn="0" w:firstRowLastColumn="0" w:lastRowFirstColumn="0" w:lastRowLastColumn="0"/>
            <w:tcW w:w="988" w:type="dxa"/>
            <w:noWrap/>
            <w:hideMark/>
          </w:tcPr>
          <w:p w:rsidR="00A32DE1" w:rsidRPr="00CA2503" w:rsidRDefault="00A32DE1"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2701</w:t>
            </w:r>
          </w:p>
        </w:tc>
        <w:tc>
          <w:tcPr>
            <w:tcW w:w="7371"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Taşkömürü; taşkömüründen elde edilen briketler, topak vb. Katı yakıtlar</w:t>
            </w:r>
          </w:p>
        </w:tc>
        <w:tc>
          <w:tcPr>
            <w:tcW w:w="1275"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9.480</w:t>
            </w:r>
          </w:p>
        </w:tc>
        <w:tc>
          <w:tcPr>
            <w:tcW w:w="3286"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8.907</w:t>
            </w:r>
          </w:p>
        </w:tc>
        <w:tc>
          <w:tcPr>
            <w:tcW w:w="1960"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13.530</w:t>
            </w:r>
          </w:p>
        </w:tc>
      </w:tr>
      <w:tr w:rsidR="00A32DE1" w:rsidRPr="00CA2503" w:rsidTr="007958C9">
        <w:trPr>
          <w:trHeight w:val="300"/>
        </w:trPr>
        <w:tc>
          <w:tcPr>
            <w:cnfStyle w:val="001000000000" w:firstRow="0" w:lastRow="0" w:firstColumn="1" w:lastColumn="0" w:oddVBand="0" w:evenVBand="0" w:oddHBand="0" w:evenHBand="0" w:firstRowFirstColumn="0" w:firstRowLastColumn="0" w:lastRowFirstColumn="0" w:lastRowLastColumn="0"/>
            <w:tcW w:w="988" w:type="dxa"/>
            <w:noWrap/>
            <w:hideMark/>
          </w:tcPr>
          <w:p w:rsidR="00A32DE1" w:rsidRPr="00CA2503" w:rsidRDefault="00A32DE1"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7207</w:t>
            </w:r>
          </w:p>
        </w:tc>
        <w:tc>
          <w:tcPr>
            <w:tcW w:w="7371"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Demir/</w:t>
            </w:r>
            <w:proofErr w:type="spellStart"/>
            <w:r w:rsidRPr="00CA2503">
              <w:rPr>
                <w:rFonts w:ascii="Times New Roman" w:hAnsi="Times New Roman" w:cs="Times New Roman"/>
                <w:sz w:val="20"/>
                <w:szCs w:val="20"/>
                <w:lang w:eastAsia="tr-TR"/>
              </w:rPr>
              <w:t>alaşımsız</w:t>
            </w:r>
            <w:proofErr w:type="spellEnd"/>
            <w:r w:rsidRPr="00CA2503">
              <w:rPr>
                <w:rFonts w:ascii="Times New Roman" w:hAnsi="Times New Roman" w:cs="Times New Roman"/>
                <w:sz w:val="20"/>
                <w:szCs w:val="20"/>
                <w:lang w:eastAsia="tr-TR"/>
              </w:rPr>
              <w:t xml:space="preserve"> çelikten yarı mamuller</w:t>
            </w:r>
          </w:p>
        </w:tc>
        <w:tc>
          <w:tcPr>
            <w:tcW w:w="1275"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4.637</w:t>
            </w:r>
          </w:p>
        </w:tc>
        <w:tc>
          <w:tcPr>
            <w:tcW w:w="3286"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4.471</w:t>
            </w:r>
          </w:p>
        </w:tc>
        <w:tc>
          <w:tcPr>
            <w:tcW w:w="1960"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6.031</w:t>
            </w:r>
          </w:p>
        </w:tc>
      </w:tr>
      <w:tr w:rsidR="00A32DE1" w:rsidRPr="00CA2503" w:rsidTr="007958C9">
        <w:trPr>
          <w:trHeight w:val="300"/>
        </w:trPr>
        <w:tc>
          <w:tcPr>
            <w:cnfStyle w:val="001000000000" w:firstRow="0" w:lastRow="0" w:firstColumn="1" w:lastColumn="0" w:oddVBand="0" w:evenVBand="0" w:oddHBand="0" w:evenHBand="0" w:firstRowFirstColumn="0" w:firstRowLastColumn="0" w:lastRowFirstColumn="0" w:lastRowLastColumn="0"/>
            <w:tcW w:w="988" w:type="dxa"/>
            <w:noWrap/>
            <w:hideMark/>
          </w:tcPr>
          <w:p w:rsidR="00A32DE1" w:rsidRPr="00CA2503" w:rsidRDefault="00A32DE1"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1001</w:t>
            </w:r>
          </w:p>
        </w:tc>
        <w:tc>
          <w:tcPr>
            <w:tcW w:w="7371"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 xml:space="preserve">Buğday ve </w:t>
            </w:r>
            <w:proofErr w:type="gramStart"/>
            <w:r w:rsidRPr="00CA2503">
              <w:rPr>
                <w:rFonts w:ascii="Times New Roman" w:hAnsi="Times New Roman" w:cs="Times New Roman"/>
                <w:sz w:val="20"/>
                <w:szCs w:val="20"/>
                <w:lang w:eastAsia="tr-TR"/>
              </w:rPr>
              <w:t>mahlut</w:t>
            </w:r>
            <w:proofErr w:type="gramEnd"/>
          </w:p>
        </w:tc>
        <w:tc>
          <w:tcPr>
            <w:tcW w:w="1275"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3.949</w:t>
            </w:r>
          </w:p>
        </w:tc>
        <w:tc>
          <w:tcPr>
            <w:tcW w:w="3286"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4.216</w:t>
            </w:r>
          </w:p>
        </w:tc>
        <w:tc>
          <w:tcPr>
            <w:tcW w:w="1960"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5.791</w:t>
            </w:r>
          </w:p>
        </w:tc>
      </w:tr>
      <w:tr w:rsidR="00A32DE1" w:rsidRPr="00CA2503" w:rsidTr="007958C9">
        <w:trPr>
          <w:trHeight w:val="300"/>
        </w:trPr>
        <w:tc>
          <w:tcPr>
            <w:cnfStyle w:val="001000000000" w:firstRow="0" w:lastRow="0" w:firstColumn="1" w:lastColumn="0" w:oddVBand="0" w:evenVBand="0" w:oddHBand="0" w:evenHBand="0" w:firstRowFirstColumn="0" w:firstRowLastColumn="0" w:lastRowFirstColumn="0" w:lastRowLastColumn="0"/>
            <w:tcW w:w="988" w:type="dxa"/>
            <w:noWrap/>
            <w:hideMark/>
          </w:tcPr>
          <w:p w:rsidR="00A32DE1" w:rsidRPr="00CA2503" w:rsidRDefault="00A32DE1"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7601</w:t>
            </w:r>
          </w:p>
        </w:tc>
        <w:tc>
          <w:tcPr>
            <w:tcW w:w="7371"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İşlenmemiş alüminyum</w:t>
            </w:r>
          </w:p>
        </w:tc>
        <w:tc>
          <w:tcPr>
            <w:tcW w:w="1275"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6.076</w:t>
            </w:r>
          </w:p>
        </w:tc>
        <w:tc>
          <w:tcPr>
            <w:tcW w:w="3286"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4.988</w:t>
            </w:r>
          </w:p>
        </w:tc>
        <w:tc>
          <w:tcPr>
            <w:tcW w:w="1960"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5.464</w:t>
            </w:r>
          </w:p>
        </w:tc>
      </w:tr>
      <w:tr w:rsidR="00A32DE1" w:rsidRPr="00CA2503" w:rsidTr="007958C9">
        <w:trPr>
          <w:trHeight w:val="300"/>
        </w:trPr>
        <w:tc>
          <w:tcPr>
            <w:cnfStyle w:val="001000000000" w:firstRow="0" w:lastRow="0" w:firstColumn="1" w:lastColumn="0" w:oddVBand="0" w:evenVBand="0" w:oddHBand="0" w:evenHBand="0" w:firstRowFirstColumn="0" w:firstRowLastColumn="0" w:lastRowFirstColumn="0" w:lastRowLastColumn="0"/>
            <w:tcW w:w="988" w:type="dxa"/>
            <w:noWrap/>
            <w:hideMark/>
          </w:tcPr>
          <w:p w:rsidR="00A32DE1" w:rsidRPr="00CA2503" w:rsidRDefault="00A32DE1"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2711</w:t>
            </w:r>
          </w:p>
        </w:tc>
        <w:tc>
          <w:tcPr>
            <w:tcW w:w="7371"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Petrol gazları ve diğer gazlı hidrokarbonlar</w:t>
            </w:r>
          </w:p>
        </w:tc>
        <w:tc>
          <w:tcPr>
            <w:tcW w:w="1275"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47.518</w:t>
            </w:r>
          </w:p>
        </w:tc>
        <w:tc>
          <w:tcPr>
            <w:tcW w:w="3286"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4.064</w:t>
            </w:r>
          </w:p>
        </w:tc>
        <w:tc>
          <w:tcPr>
            <w:tcW w:w="1960"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4.721</w:t>
            </w:r>
          </w:p>
        </w:tc>
      </w:tr>
      <w:tr w:rsidR="00A32DE1" w:rsidRPr="00CA2503" w:rsidTr="007958C9">
        <w:trPr>
          <w:trHeight w:val="300"/>
        </w:trPr>
        <w:tc>
          <w:tcPr>
            <w:cnfStyle w:val="001000000000" w:firstRow="0" w:lastRow="0" w:firstColumn="1" w:lastColumn="0" w:oddVBand="0" w:evenVBand="0" w:oddHBand="0" w:evenHBand="0" w:firstRowFirstColumn="0" w:firstRowLastColumn="0" w:lastRowFirstColumn="0" w:lastRowLastColumn="0"/>
            <w:tcW w:w="988" w:type="dxa"/>
            <w:noWrap/>
            <w:hideMark/>
          </w:tcPr>
          <w:p w:rsidR="00A32DE1" w:rsidRPr="00CA2503" w:rsidRDefault="00A32DE1"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7102</w:t>
            </w:r>
          </w:p>
        </w:tc>
        <w:tc>
          <w:tcPr>
            <w:tcW w:w="7371"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Elmaslar</w:t>
            </w:r>
          </w:p>
        </w:tc>
        <w:tc>
          <w:tcPr>
            <w:tcW w:w="1275"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3.945</w:t>
            </w:r>
          </w:p>
        </w:tc>
        <w:tc>
          <w:tcPr>
            <w:tcW w:w="3286"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4.833</w:t>
            </w:r>
          </w:p>
        </w:tc>
        <w:tc>
          <w:tcPr>
            <w:tcW w:w="1960"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4.700</w:t>
            </w:r>
          </w:p>
        </w:tc>
      </w:tr>
      <w:tr w:rsidR="00A32DE1" w:rsidRPr="00CA2503" w:rsidTr="007958C9">
        <w:trPr>
          <w:trHeight w:val="300"/>
        </w:trPr>
        <w:tc>
          <w:tcPr>
            <w:cnfStyle w:val="001000000000" w:firstRow="0" w:lastRow="0" w:firstColumn="1" w:lastColumn="0" w:oddVBand="0" w:evenVBand="0" w:oddHBand="0" w:evenHBand="0" w:firstRowFirstColumn="0" w:firstRowLastColumn="0" w:lastRowFirstColumn="0" w:lastRowLastColumn="0"/>
            <w:tcW w:w="988" w:type="dxa"/>
            <w:noWrap/>
            <w:hideMark/>
          </w:tcPr>
          <w:p w:rsidR="00A32DE1" w:rsidRPr="00CA2503" w:rsidRDefault="00A32DE1"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4407</w:t>
            </w:r>
          </w:p>
        </w:tc>
        <w:tc>
          <w:tcPr>
            <w:tcW w:w="7371"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Uzunlamasına kesilmiş, biçilmiş ağaç; kalın &gt;=6 mm</w:t>
            </w:r>
          </w:p>
        </w:tc>
        <w:tc>
          <w:tcPr>
            <w:tcW w:w="1275"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3.074</w:t>
            </w:r>
          </w:p>
        </w:tc>
        <w:tc>
          <w:tcPr>
            <w:tcW w:w="3286"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3.194</w:t>
            </w:r>
          </w:p>
        </w:tc>
        <w:tc>
          <w:tcPr>
            <w:tcW w:w="1960"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3.990</w:t>
            </w:r>
          </w:p>
        </w:tc>
      </w:tr>
      <w:tr w:rsidR="00A32DE1" w:rsidRPr="00CA2503" w:rsidTr="007958C9">
        <w:trPr>
          <w:trHeight w:val="300"/>
        </w:trPr>
        <w:tc>
          <w:tcPr>
            <w:cnfStyle w:val="001000000000" w:firstRow="0" w:lastRow="0" w:firstColumn="1" w:lastColumn="0" w:oddVBand="0" w:evenVBand="0" w:oddHBand="0" w:evenHBand="0" w:firstRowFirstColumn="0" w:firstRowLastColumn="0" w:lastRowFirstColumn="0" w:lastRowLastColumn="0"/>
            <w:tcW w:w="988" w:type="dxa"/>
            <w:noWrap/>
            <w:hideMark/>
          </w:tcPr>
          <w:p w:rsidR="00A32DE1" w:rsidRPr="00CA2503" w:rsidRDefault="00A32DE1"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7403</w:t>
            </w:r>
          </w:p>
        </w:tc>
        <w:tc>
          <w:tcPr>
            <w:tcW w:w="7371"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Arıtılmış bakır, işlenmemiş bakır alaşımları</w:t>
            </w:r>
          </w:p>
        </w:tc>
        <w:tc>
          <w:tcPr>
            <w:tcW w:w="1275"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3.085</w:t>
            </w:r>
          </w:p>
        </w:tc>
        <w:tc>
          <w:tcPr>
            <w:tcW w:w="3286"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2.404</w:t>
            </w:r>
          </w:p>
        </w:tc>
        <w:tc>
          <w:tcPr>
            <w:tcW w:w="1960"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3.646</w:t>
            </w:r>
          </w:p>
        </w:tc>
      </w:tr>
      <w:tr w:rsidR="00A32DE1" w:rsidRPr="00CA2503" w:rsidTr="007958C9">
        <w:trPr>
          <w:trHeight w:val="300"/>
        </w:trPr>
        <w:tc>
          <w:tcPr>
            <w:cnfStyle w:val="001000000000" w:firstRow="0" w:lastRow="0" w:firstColumn="1" w:lastColumn="0" w:oddVBand="0" w:evenVBand="0" w:oddHBand="0" w:evenHBand="0" w:firstRowFirstColumn="0" w:firstRowLastColumn="0" w:lastRowFirstColumn="0" w:lastRowLastColumn="0"/>
            <w:tcW w:w="988" w:type="dxa"/>
            <w:noWrap/>
            <w:hideMark/>
          </w:tcPr>
          <w:p w:rsidR="00A32DE1" w:rsidRPr="00CA2503" w:rsidRDefault="00A32DE1"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7110</w:t>
            </w:r>
          </w:p>
        </w:tc>
        <w:tc>
          <w:tcPr>
            <w:tcW w:w="7371"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Platin, paladyum, rodyum, iridyum, osmiyum, rutenyum (ham, pudra vb.)</w:t>
            </w:r>
          </w:p>
        </w:tc>
        <w:tc>
          <w:tcPr>
            <w:tcW w:w="1275"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980</w:t>
            </w:r>
          </w:p>
        </w:tc>
        <w:tc>
          <w:tcPr>
            <w:tcW w:w="3286"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2.398</w:t>
            </w:r>
          </w:p>
        </w:tc>
        <w:tc>
          <w:tcPr>
            <w:tcW w:w="1960"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3.279</w:t>
            </w:r>
          </w:p>
        </w:tc>
      </w:tr>
      <w:tr w:rsidR="00A32DE1" w:rsidRPr="00CA2503" w:rsidTr="007958C9">
        <w:trPr>
          <w:trHeight w:val="300"/>
        </w:trPr>
        <w:tc>
          <w:tcPr>
            <w:cnfStyle w:val="001000000000" w:firstRow="0" w:lastRow="0" w:firstColumn="1" w:lastColumn="0" w:oddVBand="0" w:evenVBand="0" w:oddHBand="0" w:evenHBand="0" w:firstRowFirstColumn="0" w:firstRowLastColumn="0" w:lastRowFirstColumn="0" w:lastRowLastColumn="0"/>
            <w:tcW w:w="988" w:type="dxa"/>
            <w:noWrap/>
            <w:hideMark/>
          </w:tcPr>
          <w:p w:rsidR="00A32DE1" w:rsidRPr="00CA2503" w:rsidRDefault="00A32DE1"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7208</w:t>
            </w:r>
          </w:p>
        </w:tc>
        <w:tc>
          <w:tcPr>
            <w:tcW w:w="7371"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Demir/çelik sıcak hadde yassı mamulleri-genişlik 600mm. Fazla</w:t>
            </w:r>
          </w:p>
        </w:tc>
        <w:tc>
          <w:tcPr>
            <w:tcW w:w="1275"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2.165</w:t>
            </w:r>
          </w:p>
        </w:tc>
        <w:tc>
          <w:tcPr>
            <w:tcW w:w="3286"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2.412</w:t>
            </w:r>
          </w:p>
        </w:tc>
        <w:tc>
          <w:tcPr>
            <w:tcW w:w="1960"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3.060</w:t>
            </w:r>
          </w:p>
        </w:tc>
      </w:tr>
      <w:tr w:rsidR="00A32DE1" w:rsidRPr="00CA2503" w:rsidTr="007958C9">
        <w:trPr>
          <w:trHeight w:val="300"/>
        </w:trPr>
        <w:tc>
          <w:tcPr>
            <w:cnfStyle w:val="001000000000" w:firstRow="0" w:lastRow="0" w:firstColumn="1" w:lastColumn="0" w:oddVBand="0" w:evenVBand="0" w:oddHBand="0" w:evenHBand="0" w:firstRowFirstColumn="0" w:firstRowLastColumn="0" w:lastRowFirstColumn="0" w:lastRowLastColumn="0"/>
            <w:tcW w:w="988" w:type="dxa"/>
            <w:noWrap/>
            <w:hideMark/>
          </w:tcPr>
          <w:p w:rsidR="00A32DE1" w:rsidRPr="00CA2503" w:rsidRDefault="00A32DE1"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3105</w:t>
            </w:r>
          </w:p>
        </w:tc>
        <w:tc>
          <w:tcPr>
            <w:tcW w:w="7371"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Azot, fosfor ve potasyum gibi; iki/üçünün karışımları</w:t>
            </w:r>
          </w:p>
        </w:tc>
        <w:tc>
          <w:tcPr>
            <w:tcW w:w="1275"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3.221</w:t>
            </w:r>
          </w:p>
        </w:tc>
        <w:tc>
          <w:tcPr>
            <w:tcW w:w="3286"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2.608</w:t>
            </w:r>
          </w:p>
        </w:tc>
        <w:tc>
          <w:tcPr>
            <w:tcW w:w="1960"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2.748</w:t>
            </w:r>
          </w:p>
        </w:tc>
      </w:tr>
      <w:tr w:rsidR="00A32DE1" w:rsidRPr="00CA2503" w:rsidTr="007958C9">
        <w:trPr>
          <w:trHeight w:val="300"/>
        </w:trPr>
        <w:tc>
          <w:tcPr>
            <w:cnfStyle w:val="001000000000" w:firstRow="0" w:lastRow="0" w:firstColumn="1" w:lastColumn="0" w:oddVBand="0" w:evenVBand="0" w:oddHBand="0" w:evenHBand="0" w:firstRowFirstColumn="0" w:firstRowLastColumn="0" w:lastRowFirstColumn="0" w:lastRowLastColumn="0"/>
            <w:tcW w:w="988" w:type="dxa"/>
            <w:noWrap/>
            <w:hideMark/>
          </w:tcPr>
          <w:p w:rsidR="00A32DE1" w:rsidRPr="00CA2503" w:rsidRDefault="00A32DE1"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7108</w:t>
            </w:r>
          </w:p>
        </w:tc>
        <w:tc>
          <w:tcPr>
            <w:tcW w:w="7371"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Altın (ham, yarı işlenmiş, pudra halinde)</w:t>
            </w:r>
          </w:p>
        </w:tc>
        <w:tc>
          <w:tcPr>
            <w:tcW w:w="1275"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1.506</w:t>
            </w:r>
          </w:p>
        </w:tc>
        <w:tc>
          <w:tcPr>
            <w:tcW w:w="3286"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908</w:t>
            </w:r>
          </w:p>
        </w:tc>
        <w:tc>
          <w:tcPr>
            <w:tcW w:w="1960"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2.359</w:t>
            </w:r>
          </w:p>
        </w:tc>
      </w:tr>
      <w:tr w:rsidR="00A32DE1" w:rsidRPr="00CA2503" w:rsidTr="007958C9">
        <w:trPr>
          <w:trHeight w:val="300"/>
        </w:trPr>
        <w:tc>
          <w:tcPr>
            <w:cnfStyle w:val="001000000000" w:firstRow="0" w:lastRow="0" w:firstColumn="1" w:lastColumn="0" w:oddVBand="0" w:evenVBand="0" w:oddHBand="0" w:evenHBand="0" w:firstRowFirstColumn="0" w:firstRowLastColumn="0" w:lastRowFirstColumn="0" w:lastRowLastColumn="0"/>
            <w:tcW w:w="988" w:type="dxa"/>
            <w:noWrap/>
            <w:hideMark/>
          </w:tcPr>
          <w:p w:rsidR="00A32DE1" w:rsidRPr="00CA2503" w:rsidRDefault="00A32DE1"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3102</w:t>
            </w:r>
          </w:p>
        </w:tc>
        <w:tc>
          <w:tcPr>
            <w:tcW w:w="7371"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Azotlu mineral/kimyasal gübreler</w:t>
            </w:r>
          </w:p>
        </w:tc>
        <w:tc>
          <w:tcPr>
            <w:tcW w:w="1275"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2.672</w:t>
            </w:r>
          </w:p>
        </w:tc>
        <w:tc>
          <w:tcPr>
            <w:tcW w:w="3286"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2.171</w:t>
            </w:r>
          </w:p>
        </w:tc>
        <w:tc>
          <w:tcPr>
            <w:tcW w:w="1960"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2.337</w:t>
            </w:r>
          </w:p>
        </w:tc>
      </w:tr>
      <w:tr w:rsidR="00A32DE1" w:rsidRPr="00CA2503" w:rsidTr="007958C9">
        <w:trPr>
          <w:trHeight w:val="300"/>
        </w:trPr>
        <w:tc>
          <w:tcPr>
            <w:cnfStyle w:val="001000000000" w:firstRow="0" w:lastRow="0" w:firstColumn="1" w:lastColumn="0" w:oddVBand="0" w:evenVBand="0" w:oddHBand="0" w:evenHBand="0" w:firstRowFirstColumn="0" w:firstRowLastColumn="0" w:lastRowFirstColumn="0" w:lastRowLastColumn="0"/>
            <w:tcW w:w="988" w:type="dxa"/>
            <w:noWrap/>
            <w:hideMark/>
          </w:tcPr>
          <w:p w:rsidR="00A32DE1" w:rsidRPr="00CA2503" w:rsidRDefault="00A32DE1"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3104</w:t>
            </w:r>
          </w:p>
        </w:tc>
        <w:tc>
          <w:tcPr>
            <w:tcW w:w="7371"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Potaslı mineral/kimyasal gübreler</w:t>
            </w:r>
          </w:p>
        </w:tc>
        <w:tc>
          <w:tcPr>
            <w:tcW w:w="1275"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2.958</w:t>
            </w:r>
          </w:p>
        </w:tc>
        <w:tc>
          <w:tcPr>
            <w:tcW w:w="3286"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tr-TR"/>
              </w:rPr>
            </w:pPr>
            <w:r w:rsidRPr="00CA2503">
              <w:rPr>
                <w:rFonts w:ascii="Times New Roman" w:hAnsi="Times New Roman" w:cs="Times New Roman"/>
                <w:sz w:val="20"/>
                <w:szCs w:val="20"/>
                <w:lang w:eastAsia="tr-TR"/>
              </w:rPr>
              <w:t>1.856</w:t>
            </w:r>
          </w:p>
        </w:tc>
        <w:tc>
          <w:tcPr>
            <w:tcW w:w="1960"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2.129</w:t>
            </w:r>
          </w:p>
        </w:tc>
      </w:tr>
      <w:tr w:rsidR="00A32DE1" w:rsidRPr="00CA2503" w:rsidTr="007958C9">
        <w:trPr>
          <w:trHeight w:val="300"/>
        </w:trPr>
        <w:tc>
          <w:tcPr>
            <w:cnfStyle w:val="001000000000" w:firstRow="0" w:lastRow="0" w:firstColumn="1" w:lastColumn="0" w:oddVBand="0" w:evenVBand="0" w:oddHBand="0" w:evenHBand="0" w:firstRowFirstColumn="0" w:firstRowLastColumn="0" w:lastRowFirstColumn="0" w:lastRowLastColumn="0"/>
            <w:tcW w:w="988" w:type="dxa"/>
            <w:noWrap/>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0303</w:t>
            </w:r>
          </w:p>
        </w:tc>
        <w:tc>
          <w:tcPr>
            <w:tcW w:w="7371"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Dondurulmuş balık</w:t>
            </w:r>
          </w:p>
        </w:tc>
        <w:tc>
          <w:tcPr>
            <w:tcW w:w="1275"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1.858</w:t>
            </w:r>
          </w:p>
        </w:tc>
        <w:tc>
          <w:tcPr>
            <w:tcW w:w="3286"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1.966</w:t>
            </w:r>
          </w:p>
        </w:tc>
        <w:tc>
          <w:tcPr>
            <w:tcW w:w="1960"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2.057</w:t>
            </w:r>
          </w:p>
        </w:tc>
      </w:tr>
      <w:tr w:rsidR="00A32DE1" w:rsidRPr="00CA2503" w:rsidTr="007958C9">
        <w:trPr>
          <w:trHeight w:val="300"/>
        </w:trPr>
        <w:tc>
          <w:tcPr>
            <w:cnfStyle w:val="001000000000" w:firstRow="0" w:lastRow="0" w:firstColumn="1" w:lastColumn="0" w:oddVBand="0" w:evenVBand="0" w:oddHBand="0" w:evenHBand="0" w:firstRowFirstColumn="0" w:firstRowLastColumn="0" w:lastRowFirstColumn="0" w:lastRowLastColumn="0"/>
            <w:tcW w:w="988" w:type="dxa"/>
            <w:noWrap/>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8411</w:t>
            </w:r>
          </w:p>
        </w:tc>
        <w:tc>
          <w:tcPr>
            <w:tcW w:w="7371"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sz w:val="20"/>
                <w:szCs w:val="20"/>
                <w:lang w:eastAsia="tr-TR"/>
              </w:rPr>
            </w:pPr>
            <w:proofErr w:type="spellStart"/>
            <w:r w:rsidRPr="00CA2503">
              <w:rPr>
                <w:rFonts w:ascii="Times New Roman" w:hAnsi="Times New Roman" w:cs="Times New Roman"/>
                <w:color w:val="000033"/>
                <w:sz w:val="20"/>
                <w:szCs w:val="20"/>
                <w:lang w:eastAsia="tr-TR"/>
              </w:rPr>
              <w:t>Turbojetler</w:t>
            </w:r>
            <w:proofErr w:type="spellEnd"/>
            <w:r w:rsidRPr="00CA2503">
              <w:rPr>
                <w:rFonts w:ascii="Times New Roman" w:hAnsi="Times New Roman" w:cs="Times New Roman"/>
                <w:color w:val="000033"/>
                <w:sz w:val="20"/>
                <w:szCs w:val="20"/>
                <w:lang w:eastAsia="tr-TR"/>
              </w:rPr>
              <w:t>, turbo-</w:t>
            </w:r>
            <w:proofErr w:type="spellStart"/>
            <w:r w:rsidRPr="00CA2503">
              <w:rPr>
                <w:rFonts w:ascii="Times New Roman" w:hAnsi="Times New Roman" w:cs="Times New Roman"/>
                <w:color w:val="000033"/>
                <w:sz w:val="20"/>
                <w:szCs w:val="20"/>
                <w:lang w:eastAsia="tr-TR"/>
              </w:rPr>
              <w:t>propeller</w:t>
            </w:r>
            <w:proofErr w:type="spellEnd"/>
            <w:r w:rsidRPr="00CA2503">
              <w:rPr>
                <w:rFonts w:ascii="Times New Roman" w:hAnsi="Times New Roman" w:cs="Times New Roman"/>
                <w:color w:val="000033"/>
                <w:sz w:val="20"/>
                <w:szCs w:val="20"/>
                <w:lang w:eastAsia="tr-TR"/>
              </w:rPr>
              <w:t>, diğer gaz türbinleri</w:t>
            </w:r>
          </w:p>
        </w:tc>
        <w:tc>
          <w:tcPr>
            <w:tcW w:w="1275"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1.761</w:t>
            </w:r>
          </w:p>
        </w:tc>
        <w:tc>
          <w:tcPr>
            <w:tcW w:w="3286"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1.523</w:t>
            </w:r>
          </w:p>
        </w:tc>
        <w:tc>
          <w:tcPr>
            <w:tcW w:w="1960"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1.968</w:t>
            </w:r>
          </w:p>
        </w:tc>
      </w:tr>
      <w:tr w:rsidR="00A32DE1" w:rsidRPr="00CA2503" w:rsidTr="007958C9">
        <w:trPr>
          <w:trHeight w:val="300"/>
        </w:trPr>
        <w:tc>
          <w:tcPr>
            <w:cnfStyle w:val="001000000000" w:firstRow="0" w:lastRow="0" w:firstColumn="1" w:lastColumn="0" w:oddVBand="0" w:evenVBand="0" w:oddHBand="0" w:evenHBand="0" w:firstRowFirstColumn="0" w:firstRowLastColumn="0" w:lastRowFirstColumn="0" w:lastRowLastColumn="0"/>
            <w:tcW w:w="988" w:type="dxa"/>
            <w:noWrap/>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1512</w:t>
            </w:r>
          </w:p>
        </w:tc>
        <w:tc>
          <w:tcPr>
            <w:tcW w:w="7371"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 xml:space="preserve">Ayçiçeği, </w:t>
            </w:r>
            <w:proofErr w:type="spellStart"/>
            <w:r w:rsidRPr="00CA2503">
              <w:rPr>
                <w:rFonts w:ascii="Times New Roman" w:hAnsi="Times New Roman" w:cs="Times New Roman"/>
                <w:color w:val="000033"/>
                <w:sz w:val="20"/>
                <w:szCs w:val="20"/>
                <w:lang w:eastAsia="tr-TR"/>
              </w:rPr>
              <w:t>aspir</w:t>
            </w:r>
            <w:proofErr w:type="spellEnd"/>
            <w:r w:rsidRPr="00CA2503">
              <w:rPr>
                <w:rFonts w:ascii="Times New Roman" w:hAnsi="Times New Roman" w:cs="Times New Roman"/>
                <w:color w:val="000033"/>
                <w:sz w:val="20"/>
                <w:szCs w:val="20"/>
                <w:lang w:eastAsia="tr-TR"/>
              </w:rPr>
              <w:t>, pamuk tohumu yağları (kimyasal olarak değiştirilmemiş)</w:t>
            </w:r>
          </w:p>
        </w:tc>
        <w:tc>
          <w:tcPr>
            <w:tcW w:w="1275"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1.191</w:t>
            </w:r>
          </w:p>
        </w:tc>
        <w:tc>
          <w:tcPr>
            <w:tcW w:w="3286"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1.440</w:t>
            </w:r>
          </w:p>
        </w:tc>
        <w:tc>
          <w:tcPr>
            <w:tcW w:w="1960" w:type="dxa"/>
            <w:noWrap/>
            <w:hideMark/>
          </w:tcPr>
          <w:p w:rsidR="00A32DE1" w:rsidRPr="00CA2503" w:rsidRDefault="00A32DE1" w:rsidP="00CA2503">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1.779</w:t>
            </w:r>
          </w:p>
        </w:tc>
      </w:tr>
    </w:tbl>
    <w:p w:rsidR="00A32DE1" w:rsidRPr="00CA2503" w:rsidRDefault="00A32DE1" w:rsidP="00CA2503">
      <w:pPr>
        <w:pStyle w:val="AralkYok"/>
        <w:jc w:val="both"/>
        <w:rPr>
          <w:rFonts w:ascii="Times New Roman" w:hAnsi="Times New Roman" w:cs="Times New Roman"/>
          <w:color w:val="000000"/>
          <w:sz w:val="20"/>
          <w:szCs w:val="20"/>
          <w:lang w:eastAsia="tr-TR"/>
        </w:rPr>
      </w:pPr>
      <w:r w:rsidRPr="00CA2503">
        <w:rPr>
          <w:rFonts w:ascii="Times New Roman" w:hAnsi="Times New Roman" w:cs="Times New Roman"/>
          <w:color w:val="000000"/>
          <w:sz w:val="20"/>
          <w:szCs w:val="20"/>
          <w:lang w:eastAsia="tr-TR"/>
        </w:rPr>
        <w:t xml:space="preserve">Kaynak: </w:t>
      </w:r>
      <w:proofErr w:type="spellStart"/>
      <w:r w:rsidRPr="00CA2503">
        <w:rPr>
          <w:rFonts w:ascii="Times New Roman" w:hAnsi="Times New Roman" w:cs="Times New Roman"/>
          <w:color w:val="000000"/>
          <w:sz w:val="20"/>
          <w:szCs w:val="20"/>
          <w:lang w:eastAsia="tr-TR"/>
        </w:rPr>
        <w:t>Trademap</w:t>
      </w:r>
      <w:proofErr w:type="spellEnd"/>
    </w:p>
    <w:p w:rsidR="00A32DE1" w:rsidRPr="00CA2503" w:rsidRDefault="00A32DE1" w:rsidP="00CA2503">
      <w:pPr>
        <w:pStyle w:val="AralkYok"/>
        <w:jc w:val="both"/>
        <w:rPr>
          <w:rFonts w:ascii="Times New Roman" w:hAnsi="Times New Roman" w:cs="Times New Roman"/>
          <w:color w:val="000000"/>
          <w:sz w:val="20"/>
          <w:szCs w:val="20"/>
          <w:lang w:eastAsia="tr-TR"/>
        </w:rPr>
      </w:pPr>
      <w:r w:rsidRPr="00CA2503">
        <w:rPr>
          <w:rFonts w:ascii="Times New Roman" w:hAnsi="Times New Roman" w:cs="Times New Roman"/>
          <w:color w:val="000000"/>
          <w:sz w:val="20"/>
          <w:szCs w:val="20"/>
          <w:lang w:eastAsia="tr-TR"/>
        </w:rPr>
        <w:t> </w:t>
      </w:r>
    </w:p>
    <w:p w:rsidR="00A32DE1" w:rsidRPr="00CA2503" w:rsidRDefault="00A32DE1" w:rsidP="00CA2503">
      <w:pPr>
        <w:pStyle w:val="AralkYok"/>
        <w:jc w:val="both"/>
        <w:rPr>
          <w:rFonts w:ascii="Times New Roman" w:hAnsi="Times New Roman" w:cs="Times New Roman"/>
          <w:color w:val="000000"/>
          <w:sz w:val="20"/>
          <w:szCs w:val="20"/>
          <w:lang w:eastAsia="tr-TR"/>
        </w:rPr>
      </w:pPr>
      <w:r w:rsidRPr="00CA2503">
        <w:rPr>
          <w:rFonts w:ascii="Times New Roman" w:hAnsi="Times New Roman" w:cs="Times New Roman"/>
          <w:color w:val="000000"/>
          <w:sz w:val="20"/>
          <w:szCs w:val="20"/>
          <w:lang w:eastAsia="tr-TR"/>
        </w:rPr>
        <w:t>Rusya’nın İthal Ettiği Başlıca Ürünler (milyon $)</w:t>
      </w:r>
    </w:p>
    <w:tbl>
      <w:tblPr>
        <w:tblW w:w="1488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985"/>
        <w:gridCol w:w="6804"/>
        <w:gridCol w:w="3537"/>
        <w:gridCol w:w="1907"/>
        <w:gridCol w:w="1647"/>
      </w:tblGrid>
      <w:tr w:rsidR="00A32DE1" w:rsidRPr="00CA2503" w:rsidTr="00DE1275">
        <w:trPr>
          <w:trHeight w:val="390"/>
        </w:trPr>
        <w:tc>
          <w:tcPr>
            <w:tcW w:w="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GTİP</w:t>
            </w:r>
          </w:p>
        </w:tc>
        <w:tc>
          <w:tcPr>
            <w:tcW w:w="680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ÜRÜN</w:t>
            </w:r>
          </w:p>
        </w:tc>
        <w:tc>
          <w:tcPr>
            <w:tcW w:w="353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2015</w:t>
            </w:r>
          </w:p>
        </w:tc>
        <w:tc>
          <w:tcPr>
            <w:tcW w:w="190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2016</w:t>
            </w:r>
          </w:p>
        </w:tc>
        <w:tc>
          <w:tcPr>
            <w:tcW w:w="164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2017</w:t>
            </w:r>
          </w:p>
        </w:tc>
      </w:tr>
      <w:tr w:rsidR="00A32DE1" w:rsidRPr="00CA2503" w:rsidTr="00DE1275">
        <w:trPr>
          <w:trHeight w:val="825"/>
        </w:trPr>
        <w:tc>
          <w:tcPr>
            <w:tcW w:w="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3004</w:t>
            </w:r>
          </w:p>
        </w:tc>
        <w:tc>
          <w:tcPr>
            <w:tcW w:w="680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Tedavide/korunmada kullanılmak üzere hazırlanan ilaçlar (</w:t>
            </w:r>
            <w:proofErr w:type="spellStart"/>
            <w:r w:rsidRPr="00CA2503">
              <w:rPr>
                <w:rFonts w:ascii="Times New Roman" w:hAnsi="Times New Roman" w:cs="Times New Roman"/>
                <w:color w:val="000033"/>
                <w:sz w:val="20"/>
                <w:szCs w:val="20"/>
                <w:lang w:eastAsia="tr-TR"/>
              </w:rPr>
              <w:t>dozlandırılmış</w:t>
            </w:r>
            <w:proofErr w:type="spellEnd"/>
            <w:r w:rsidRPr="00CA2503">
              <w:rPr>
                <w:rFonts w:ascii="Times New Roman" w:hAnsi="Times New Roman" w:cs="Times New Roman"/>
                <w:color w:val="000033"/>
                <w:sz w:val="20"/>
                <w:szCs w:val="20"/>
                <w:lang w:eastAsia="tr-TR"/>
              </w:rPr>
              <w:t>)</w:t>
            </w:r>
          </w:p>
        </w:tc>
        <w:tc>
          <w:tcPr>
            <w:tcW w:w="353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6.796</w:t>
            </w:r>
          </w:p>
        </w:tc>
        <w:tc>
          <w:tcPr>
            <w:tcW w:w="190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6.948</w:t>
            </w:r>
          </w:p>
        </w:tc>
        <w:tc>
          <w:tcPr>
            <w:tcW w:w="164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8.395</w:t>
            </w:r>
          </w:p>
        </w:tc>
      </w:tr>
      <w:tr w:rsidR="00A32DE1" w:rsidRPr="00CA2503" w:rsidTr="00DE1275">
        <w:trPr>
          <w:trHeight w:val="390"/>
        </w:trPr>
        <w:tc>
          <w:tcPr>
            <w:tcW w:w="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8517</w:t>
            </w:r>
          </w:p>
        </w:tc>
        <w:tc>
          <w:tcPr>
            <w:tcW w:w="680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Telli telefon-telgraf için elektrikli cihazlar</w:t>
            </w:r>
          </w:p>
        </w:tc>
        <w:tc>
          <w:tcPr>
            <w:tcW w:w="353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6.335</w:t>
            </w:r>
          </w:p>
        </w:tc>
        <w:tc>
          <w:tcPr>
            <w:tcW w:w="190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6.714</w:t>
            </w:r>
          </w:p>
        </w:tc>
        <w:tc>
          <w:tcPr>
            <w:tcW w:w="164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8.393</w:t>
            </w:r>
          </w:p>
        </w:tc>
      </w:tr>
      <w:tr w:rsidR="00A32DE1" w:rsidRPr="00CA2503" w:rsidTr="00DE1275">
        <w:trPr>
          <w:trHeight w:val="615"/>
        </w:trPr>
        <w:tc>
          <w:tcPr>
            <w:tcW w:w="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9999</w:t>
            </w:r>
          </w:p>
        </w:tc>
        <w:tc>
          <w:tcPr>
            <w:tcW w:w="680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Başka yerde belirtilmemiş ürünler</w:t>
            </w:r>
          </w:p>
        </w:tc>
        <w:tc>
          <w:tcPr>
            <w:tcW w:w="353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839</w:t>
            </w:r>
          </w:p>
        </w:tc>
        <w:tc>
          <w:tcPr>
            <w:tcW w:w="190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6.581</w:t>
            </w:r>
          </w:p>
        </w:tc>
        <w:tc>
          <w:tcPr>
            <w:tcW w:w="164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8.015</w:t>
            </w:r>
          </w:p>
        </w:tc>
      </w:tr>
      <w:tr w:rsidR="00A32DE1" w:rsidRPr="00CA2503" w:rsidTr="00DE1275">
        <w:trPr>
          <w:trHeight w:val="570"/>
        </w:trPr>
        <w:tc>
          <w:tcPr>
            <w:tcW w:w="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8708</w:t>
            </w:r>
          </w:p>
        </w:tc>
        <w:tc>
          <w:tcPr>
            <w:tcW w:w="680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Kara taşıtları için aksam, parçaları</w:t>
            </w:r>
          </w:p>
        </w:tc>
        <w:tc>
          <w:tcPr>
            <w:tcW w:w="353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5.377</w:t>
            </w:r>
          </w:p>
        </w:tc>
        <w:tc>
          <w:tcPr>
            <w:tcW w:w="190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5.717</w:t>
            </w:r>
          </w:p>
        </w:tc>
        <w:tc>
          <w:tcPr>
            <w:tcW w:w="164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7.939</w:t>
            </w:r>
          </w:p>
        </w:tc>
      </w:tr>
      <w:tr w:rsidR="00A32DE1" w:rsidRPr="00CA2503" w:rsidTr="00DE1275">
        <w:trPr>
          <w:trHeight w:val="540"/>
        </w:trPr>
        <w:tc>
          <w:tcPr>
            <w:tcW w:w="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8419</w:t>
            </w:r>
          </w:p>
        </w:tc>
        <w:tc>
          <w:tcPr>
            <w:tcW w:w="680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Isı değişikliği yöntemi ile maddeleri işlemek için cihazlar</w:t>
            </w:r>
          </w:p>
        </w:tc>
        <w:tc>
          <w:tcPr>
            <w:tcW w:w="353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2.558</w:t>
            </w:r>
          </w:p>
        </w:tc>
        <w:tc>
          <w:tcPr>
            <w:tcW w:w="190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6.106</w:t>
            </w:r>
          </w:p>
        </w:tc>
        <w:tc>
          <w:tcPr>
            <w:tcW w:w="164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6.950</w:t>
            </w:r>
          </w:p>
        </w:tc>
      </w:tr>
      <w:tr w:rsidR="00A32DE1" w:rsidRPr="00CA2503" w:rsidTr="00DE1275">
        <w:trPr>
          <w:trHeight w:val="705"/>
        </w:trPr>
        <w:tc>
          <w:tcPr>
            <w:tcW w:w="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lastRenderedPageBreak/>
              <w:t>8703</w:t>
            </w:r>
          </w:p>
        </w:tc>
        <w:tc>
          <w:tcPr>
            <w:tcW w:w="680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Otomobil, steyşın vagonlar, yarış arabaları</w:t>
            </w:r>
          </w:p>
        </w:tc>
        <w:tc>
          <w:tcPr>
            <w:tcW w:w="353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6.490</w:t>
            </w:r>
          </w:p>
        </w:tc>
        <w:tc>
          <w:tcPr>
            <w:tcW w:w="190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6.027</w:t>
            </w:r>
          </w:p>
        </w:tc>
        <w:tc>
          <w:tcPr>
            <w:tcW w:w="164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6.697</w:t>
            </w:r>
          </w:p>
        </w:tc>
      </w:tr>
      <w:tr w:rsidR="00A32DE1" w:rsidRPr="00CA2503" w:rsidTr="00DE1275">
        <w:trPr>
          <w:trHeight w:val="735"/>
        </w:trPr>
        <w:tc>
          <w:tcPr>
            <w:tcW w:w="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8471</w:t>
            </w:r>
          </w:p>
        </w:tc>
        <w:tc>
          <w:tcPr>
            <w:tcW w:w="680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Otomatik bilgi işlem makineleri, üniteleri</w:t>
            </w:r>
          </w:p>
        </w:tc>
        <w:tc>
          <w:tcPr>
            <w:tcW w:w="353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4.034</w:t>
            </w:r>
          </w:p>
        </w:tc>
        <w:tc>
          <w:tcPr>
            <w:tcW w:w="190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3.824</w:t>
            </w:r>
          </w:p>
        </w:tc>
        <w:tc>
          <w:tcPr>
            <w:tcW w:w="164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5.097</w:t>
            </w:r>
          </w:p>
        </w:tc>
      </w:tr>
      <w:tr w:rsidR="00A32DE1" w:rsidRPr="00CA2503" w:rsidTr="00DE1275">
        <w:trPr>
          <w:trHeight w:val="525"/>
        </w:trPr>
        <w:tc>
          <w:tcPr>
            <w:tcW w:w="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8704</w:t>
            </w:r>
          </w:p>
        </w:tc>
        <w:tc>
          <w:tcPr>
            <w:tcW w:w="680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Eşya taşımaya mahsus motorlu taşıtlar</w:t>
            </w:r>
          </w:p>
        </w:tc>
        <w:tc>
          <w:tcPr>
            <w:tcW w:w="353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879</w:t>
            </w:r>
          </w:p>
        </w:tc>
        <w:tc>
          <w:tcPr>
            <w:tcW w:w="190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1.031</w:t>
            </w:r>
          </w:p>
        </w:tc>
        <w:tc>
          <w:tcPr>
            <w:tcW w:w="164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1.999</w:t>
            </w:r>
          </w:p>
        </w:tc>
      </w:tr>
      <w:tr w:rsidR="00A32DE1" w:rsidRPr="00CA2503" w:rsidTr="00DE1275">
        <w:trPr>
          <w:trHeight w:val="390"/>
        </w:trPr>
        <w:tc>
          <w:tcPr>
            <w:tcW w:w="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8481</w:t>
            </w:r>
          </w:p>
        </w:tc>
        <w:tc>
          <w:tcPr>
            <w:tcW w:w="680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 xml:space="preserve">Muslukçu, borucu eşyası-basınç düşürücü, </w:t>
            </w:r>
            <w:proofErr w:type="spellStart"/>
            <w:r w:rsidRPr="00CA2503">
              <w:rPr>
                <w:rFonts w:ascii="Times New Roman" w:hAnsi="Times New Roman" w:cs="Times New Roman"/>
                <w:color w:val="000033"/>
                <w:sz w:val="20"/>
                <w:szCs w:val="20"/>
                <w:lang w:eastAsia="tr-TR"/>
              </w:rPr>
              <w:t>termostatik</w:t>
            </w:r>
            <w:proofErr w:type="spellEnd"/>
            <w:r w:rsidRPr="00CA2503">
              <w:rPr>
                <w:rFonts w:ascii="Times New Roman" w:hAnsi="Times New Roman" w:cs="Times New Roman"/>
                <w:color w:val="000033"/>
                <w:sz w:val="20"/>
                <w:szCs w:val="20"/>
                <w:lang w:eastAsia="tr-TR"/>
              </w:rPr>
              <w:t xml:space="preserve"> valf </w:t>
            </w:r>
            <w:proofErr w:type="gramStart"/>
            <w:r w:rsidRPr="00CA2503">
              <w:rPr>
                <w:rFonts w:ascii="Times New Roman" w:hAnsi="Times New Roman" w:cs="Times New Roman"/>
                <w:color w:val="000033"/>
                <w:sz w:val="20"/>
                <w:szCs w:val="20"/>
                <w:lang w:eastAsia="tr-TR"/>
              </w:rPr>
              <w:t>dahil</w:t>
            </w:r>
            <w:proofErr w:type="gramEnd"/>
          </w:p>
        </w:tc>
        <w:tc>
          <w:tcPr>
            <w:tcW w:w="353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1.527</w:t>
            </w:r>
          </w:p>
        </w:tc>
        <w:tc>
          <w:tcPr>
            <w:tcW w:w="190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1.586</w:t>
            </w:r>
          </w:p>
        </w:tc>
        <w:tc>
          <w:tcPr>
            <w:tcW w:w="164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1.825</w:t>
            </w:r>
          </w:p>
        </w:tc>
      </w:tr>
      <w:tr w:rsidR="00A32DE1" w:rsidRPr="00CA2503" w:rsidTr="00DE1275">
        <w:trPr>
          <w:trHeight w:val="795"/>
        </w:trPr>
        <w:tc>
          <w:tcPr>
            <w:tcW w:w="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3002</w:t>
            </w:r>
          </w:p>
        </w:tc>
        <w:tc>
          <w:tcPr>
            <w:tcW w:w="680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İnsan ve hayvan kanı, serum, aşı, toksin vb. Ürünler</w:t>
            </w:r>
          </w:p>
        </w:tc>
        <w:tc>
          <w:tcPr>
            <w:tcW w:w="353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1.431</w:t>
            </w:r>
          </w:p>
        </w:tc>
        <w:tc>
          <w:tcPr>
            <w:tcW w:w="190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1.424</w:t>
            </w:r>
          </w:p>
        </w:tc>
        <w:tc>
          <w:tcPr>
            <w:tcW w:w="164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1.781</w:t>
            </w:r>
          </w:p>
        </w:tc>
      </w:tr>
      <w:tr w:rsidR="00A32DE1" w:rsidRPr="00CA2503" w:rsidTr="00DE1275">
        <w:trPr>
          <w:trHeight w:val="630"/>
        </w:trPr>
        <w:tc>
          <w:tcPr>
            <w:tcW w:w="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8479</w:t>
            </w:r>
          </w:p>
        </w:tc>
        <w:tc>
          <w:tcPr>
            <w:tcW w:w="680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Kendine özgü fonksiyonlu makine ve cihazlar</w:t>
            </w:r>
          </w:p>
        </w:tc>
        <w:tc>
          <w:tcPr>
            <w:tcW w:w="353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1.541</w:t>
            </w:r>
          </w:p>
        </w:tc>
        <w:tc>
          <w:tcPr>
            <w:tcW w:w="190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1.322</w:t>
            </w:r>
          </w:p>
        </w:tc>
        <w:tc>
          <w:tcPr>
            <w:tcW w:w="164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1.739</w:t>
            </w:r>
          </w:p>
        </w:tc>
      </w:tr>
      <w:tr w:rsidR="00A32DE1" w:rsidRPr="00CA2503" w:rsidTr="00DE1275">
        <w:trPr>
          <w:trHeight w:val="300"/>
        </w:trPr>
        <w:tc>
          <w:tcPr>
            <w:tcW w:w="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9018</w:t>
            </w:r>
          </w:p>
        </w:tc>
        <w:tc>
          <w:tcPr>
            <w:tcW w:w="680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Tıp, cerrahi, dişçilik, veterinerlik alet ve cihazları</w:t>
            </w:r>
          </w:p>
        </w:tc>
        <w:tc>
          <w:tcPr>
            <w:tcW w:w="353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1.575</w:t>
            </w:r>
          </w:p>
        </w:tc>
        <w:tc>
          <w:tcPr>
            <w:tcW w:w="190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1.617</w:t>
            </w:r>
          </w:p>
        </w:tc>
        <w:tc>
          <w:tcPr>
            <w:tcW w:w="164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1.738</w:t>
            </w:r>
          </w:p>
        </w:tc>
      </w:tr>
      <w:tr w:rsidR="00A32DE1" w:rsidRPr="00CA2503" w:rsidTr="00DE1275">
        <w:trPr>
          <w:trHeight w:val="675"/>
        </w:trPr>
        <w:tc>
          <w:tcPr>
            <w:tcW w:w="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8701</w:t>
            </w:r>
          </w:p>
        </w:tc>
        <w:tc>
          <w:tcPr>
            <w:tcW w:w="680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Traktörler</w:t>
            </w:r>
          </w:p>
        </w:tc>
        <w:tc>
          <w:tcPr>
            <w:tcW w:w="353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506</w:t>
            </w:r>
          </w:p>
        </w:tc>
        <w:tc>
          <w:tcPr>
            <w:tcW w:w="190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694</w:t>
            </w:r>
          </w:p>
        </w:tc>
        <w:tc>
          <w:tcPr>
            <w:tcW w:w="164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1.716</w:t>
            </w:r>
          </w:p>
        </w:tc>
      </w:tr>
      <w:tr w:rsidR="00A32DE1" w:rsidRPr="00CA2503" w:rsidTr="00DE1275">
        <w:trPr>
          <w:trHeight w:val="525"/>
        </w:trPr>
        <w:tc>
          <w:tcPr>
            <w:tcW w:w="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4011</w:t>
            </w:r>
          </w:p>
        </w:tc>
        <w:tc>
          <w:tcPr>
            <w:tcW w:w="680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Kauçuktan yeni dış lastikler</w:t>
            </w:r>
          </w:p>
        </w:tc>
        <w:tc>
          <w:tcPr>
            <w:tcW w:w="353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1.297</w:t>
            </w:r>
          </w:p>
        </w:tc>
        <w:tc>
          <w:tcPr>
            <w:tcW w:w="190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1.301</w:t>
            </w:r>
          </w:p>
        </w:tc>
        <w:tc>
          <w:tcPr>
            <w:tcW w:w="164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1.704</w:t>
            </w:r>
          </w:p>
        </w:tc>
      </w:tr>
      <w:tr w:rsidR="00A32DE1" w:rsidRPr="00CA2503" w:rsidTr="00DE1275">
        <w:trPr>
          <w:trHeight w:val="600"/>
        </w:trPr>
        <w:tc>
          <w:tcPr>
            <w:tcW w:w="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8413</w:t>
            </w:r>
          </w:p>
        </w:tc>
        <w:tc>
          <w:tcPr>
            <w:tcW w:w="680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 xml:space="preserve">Sıvılar için pompalar, sıvı </w:t>
            </w:r>
            <w:proofErr w:type="spellStart"/>
            <w:r w:rsidRPr="00CA2503">
              <w:rPr>
                <w:rFonts w:ascii="Times New Roman" w:hAnsi="Times New Roman" w:cs="Times New Roman"/>
                <w:color w:val="000033"/>
                <w:sz w:val="20"/>
                <w:szCs w:val="20"/>
                <w:lang w:eastAsia="tr-TR"/>
              </w:rPr>
              <w:t>elevatörleri</w:t>
            </w:r>
            <w:proofErr w:type="spellEnd"/>
          </w:p>
        </w:tc>
        <w:tc>
          <w:tcPr>
            <w:tcW w:w="353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1.304</w:t>
            </w:r>
          </w:p>
        </w:tc>
        <w:tc>
          <w:tcPr>
            <w:tcW w:w="190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1.274</w:t>
            </w:r>
          </w:p>
        </w:tc>
        <w:tc>
          <w:tcPr>
            <w:tcW w:w="164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1.690</w:t>
            </w:r>
          </w:p>
        </w:tc>
      </w:tr>
      <w:tr w:rsidR="00A32DE1" w:rsidRPr="00CA2503" w:rsidTr="00DE1275">
        <w:trPr>
          <w:trHeight w:val="300"/>
        </w:trPr>
        <w:tc>
          <w:tcPr>
            <w:tcW w:w="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8421</w:t>
            </w:r>
          </w:p>
        </w:tc>
        <w:tc>
          <w:tcPr>
            <w:tcW w:w="680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Santrifüjle çalışan kurutma, filtre, arıtma cihazları</w:t>
            </w:r>
          </w:p>
        </w:tc>
        <w:tc>
          <w:tcPr>
            <w:tcW w:w="353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1.321</w:t>
            </w:r>
          </w:p>
        </w:tc>
        <w:tc>
          <w:tcPr>
            <w:tcW w:w="190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1.334</w:t>
            </w:r>
          </w:p>
        </w:tc>
        <w:tc>
          <w:tcPr>
            <w:tcW w:w="164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1.561</w:t>
            </w:r>
          </w:p>
        </w:tc>
      </w:tr>
      <w:tr w:rsidR="00A32DE1" w:rsidRPr="00CA2503" w:rsidTr="00DE1275">
        <w:trPr>
          <w:trHeight w:val="525"/>
        </w:trPr>
        <w:tc>
          <w:tcPr>
            <w:tcW w:w="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6403</w:t>
            </w:r>
          </w:p>
        </w:tc>
        <w:tc>
          <w:tcPr>
            <w:tcW w:w="680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 xml:space="preserve">Ayakkabı; yüzü deri, tabanı kauçuk, plastik, tabii, suni </w:t>
            </w:r>
            <w:proofErr w:type="spellStart"/>
            <w:r w:rsidRPr="00CA2503">
              <w:rPr>
                <w:rFonts w:ascii="Times New Roman" w:hAnsi="Times New Roman" w:cs="Times New Roman"/>
                <w:color w:val="000033"/>
                <w:sz w:val="20"/>
                <w:szCs w:val="20"/>
                <w:lang w:eastAsia="tr-TR"/>
              </w:rPr>
              <w:t>vb</w:t>
            </w:r>
            <w:proofErr w:type="spellEnd"/>
            <w:r w:rsidRPr="00CA2503">
              <w:rPr>
                <w:rFonts w:ascii="Times New Roman" w:hAnsi="Times New Roman" w:cs="Times New Roman"/>
                <w:color w:val="000033"/>
                <w:sz w:val="20"/>
                <w:szCs w:val="20"/>
                <w:lang w:eastAsia="tr-TR"/>
              </w:rPr>
              <w:t xml:space="preserve"> kösele</w:t>
            </w:r>
          </w:p>
        </w:tc>
        <w:tc>
          <w:tcPr>
            <w:tcW w:w="353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1.160</w:t>
            </w:r>
          </w:p>
        </w:tc>
        <w:tc>
          <w:tcPr>
            <w:tcW w:w="190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1.104</w:t>
            </w:r>
          </w:p>
        </w:tc>
        <w:tc>
          <w:tcPr>
            <w:tcW w:w="164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1.545</w:t>
            </w:r>
          </w:p>
        </w:tc>
      </w:tr>
      <w:tr w:rsidR="00A32DE1" w:rsidRPr="00CA2503" w:rsidTr="00DE1275">
        <w:trPr>
          <w:trHeight w:val="690"/>
        </w:trPr>
        <w:tc>
          <w:tcPr>
            <w:tcW w:w="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2818</w:t>
            </w:r>
          </w:p>
        </w:tc>
        <w:tc>
          <w:tcPr>
            <w:tcW w:w="680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 xml:space="preserve">Suni </w:t>
            </w:r>
            <w:proofErr w:type="spellStart"/>
            <w:r w:rsidRPr="00CA2503">
              <w:rPr>
                <w:rFonts w:ascii="Times New Roman" w:hAnsi="Times New Roman" w:cs="Times New Roman"/>
                <w:color w:val="000033"/>
                <w:sz w:val="20"/>
                <w:szCs w:val="20"/>
                <w:lang w:eastAsia="tr-TR"/>
              </w:rPr>
              <w:t>korendon</w:t>
            </w:r>
            <w:proofErr w:type="spellEnd"/>
            <w:r w:rsidRPr="00CA2503">
              <w:rPr>
                <w:rFonts w:ascii="Times New Roman" w:hAnsi="Times New Roman" w:cs="Times New Roman"/>
                <w:color w:val="000033"/>
                <w:sz w:val="20"/>
                <w:szCs w:val="20"/>
                <w:lang w:eastAsia="tr-TR"/>
              </w:rPr>
              <w:t xml:space="preserve"> alüminyum oksit ve hidroksit</w:t>
            </w:r>
          </w:p>
        </w:tc>
        <w:tc>
          <w:tcPr>
            <w:tcW w:w="353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1.488</w:t>
            </w:r>
          </w:p>
        </w:tc>
        <w:tc>
          <w:tcPr>
            <w:tcW w:w="190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1.326</w:t>
            </w:r>
          </w:p>
        </w:tc>
        <w:tc>
          <w:tcPr>
            <w:tcW w:w="164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1.536</w:t>
            </w:r>
          </w:p>
        </w:tc>
      </w:tr>
      <w:tr w:rsidR="00A32DE1" w:rsidRPr="00CA2503" w:rsidTr="00DE1275">
        <w:trPr>
          <w:trHeight w:val="285"/>
        </w:trPr>
        <w:tc>
          <w:tcPr>
            <w:tcW w:w="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8429</w:t>
            </w:r>
          </w:p>
        </w:tc>
        <w:tc>
          <w:tcPr>
            <w:tcW w:w="680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 xml:space="preserve">Dozerler, greyder, </w:t>
            </w:r>
            <w:proofErr w:type="spellStart"/>
            <w:r w:rsidRPr="00CA2503">
              <w:rPr>
                <w:rFonts w:ascii="Times New Roman" w:hAnsi="Times New Roman" w:cs="Times New Roman"/>
                <w:color w:val="000033"/>
                <w:sz w:val="20"/>
                <w:szCs w:val="20"/>
                <w:lang w:eastAsia="tr-TR"/>
              </w:rPr>
              <w:t>skreyper</w:t>
            </w:r>
            <w:proofErr w:type="spellEnd"/>
            <w:r w:rsidRPr="00CA2503">
              <w:rPr>
                <w:rFonts w:ascii="Times New Roman" w:hAnsi="Times New Roman" w:cs="Times New Roman"/>
                <w:color w:val="000033"/>
                <w:sz w:val="20"/>
                <w:szCs w:val="20"/>
                <w:lang w:eastAsia="tr-TR"/>
              </w:rPr>
              <w:t>, ekskavatör, küreyici, yükleyici vb.</w:t>
            </w:r>
          </w:p>
        </w:tc>
        <w:tc>
          <w:tcPr>
            <w:tcW w:w="353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603</w:t>
            </w:r>
          </w:p>
        </w:tc>
        <w:tc>
          <w:tcPr>
            <w:tcW w:w="190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729</w:t>
            </w:r>
          </w:p>
        </w:tc>
        <w:tc>
          <w:tcPr>
            <w:tcW w:w="164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1.510</w:t>
            </w:r>
          </w:p>
        </w:tc>
      </w:tr>
      <w:tr w:rsidR="00A32DE1" w:rsidRPr="00CA2503" w:rsidTr="00DE1275">
        <w:trPr>
          <w:trHeight w:val="300"/>
        </w:trPr>
        <w:tc>
          <w:tcPr>
            <w:tcW w:w="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8707</w:t>
            </w:r>
          </w:p>
        </w:tc>
        <w:tc>
          <w:tcPr>
            <w:tcW w:w="680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 xml:space="preserve">Kara taşıtları için </w:t>
            </w:r>
            <w:proofErr w:type="spellStart"/>
            <w:r w:rsidRPr="00CA2503">
              <w:rPr>
                <w:rFonts w:ascii="Times New Roman" w:hAnsi="Times New Roman" w:cs="Times New Roman"/>
                <w:color w:val="000033"/>
                <w:sz w:val="20"/>
                <w:szCs w:val="20"/>
                <w:lang w:eastAsia="tr-TR"/>
              </w:rPr>
              <w:t>karoserileri</w:t>
            </w:r>
            <w:proofErr w:type="spellEnd"/>
          </w:p>
        </w:tc>
        <w:tc>
          <w:tcPr>
            <w:tcW w:w="353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1.078</w:t>
            </w:r>
          </w:p>
        </w:tc>
        <w:tc>
          <w:tcPr>
            <w:tcW w:w="190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1.125</w:t>
            </w:r>
          </w:p>
        </w:tc>
        <w:tc>
          <w:tcPr>
            <w:tcW w:w="164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1.507</w:t>
            </w:r>
          </w:p>
        </w:tc>
      </w:tr>
    </w:tbl>
    <w:p w:rsidR="00A32DE1" w:rsidRPr="00CA2503" w:rsidRDefault="00A32DE1" w:rsidP="00CA2503">
      <w:pPr>
        <w:pStyle w:val="AralkYok"/>
        <w:jc w:val="both"/>
        <w:rPr>
          <w:rFonts w:ascii="Times New Roman" w:hAnsi="Times New Roman" w:cs="Times New Roman"/>
          <w:color w:val="000000"/>
          <w:sz w:val="20"/>
          <w:szCs w:val="20"/>
          <w:lang w:eastAsia="tr-TR"/>
        </w:rPr>
      </w:pPr>
      <w:r w:rsidRPr="00CA2503">
        <w:rPr>
          <w:rFonts w:ascii="Times New Roman" w:hAnsi="Times New Roman" w:cs="Times New Roman"/>
          <w:color w:val="000000"/>
          <w:sz w:val="20"/>
          <w:szCs w:val="20"/>
          <w:lang w:eastAsia="tr-TR"/>
        </w:rPr>
        <w:t xml:space="preserve">Kaynak: </w:t>
      </w:r>
      <w:proofErr w:type="spellStart"/>
      <w:r w:rsidRPr="00CA2503">
        <w:rPr>
          <w:rFonts w:ascii="Times New Roman" w:hAnsi="Times New Roman" w:cs="Times New Roman"/>
          <w:color w:val="000000"/>
          <w:sz w:val="20"/>
          <w:szCs w:val="20"/>
          <w:lang w:eastAsia="tr-TR"/>
        </w:rPr>
        <w:t>Trademap</w:t>
      </w:r>
      <w:proofErr w:type="spellEnd"/>
    </w:p>
    <w:p w:rsidR="00A32DE1" w:rsidRPr="00CA2503" w:rsidRDefault="00A32DE1" w:rsidP="00CA2503">
      <w:pPr>
        <w:pStyle w:val="AralkYok"/>
        <w:jc w:val="both"/>
        <w:rPr>
          <w:rFonts w:ascii="Times New Roman" w:hAnsi="Times New Roman" w:cs="Times New Roman"/>
          <w:color w:val="000000"/>
          <w:sz w:val="20"/>
          <w:szCs w:val="20"/>
          <w:lang w:eastAsia="tr-TR"/>
        </w:rPr>
      </w:pPr>
      <w:r w:rsidRPr="00CA2503">
        <w:rPr>
          <w:rFonts w:ascii="Times New Roman" w:hAnsi="Times New Roman" w:cs="Times New Roman"/>
          <w:color w:val="000000"/>
          <w:sz w:val="20"/>
          <w:szCs w:val="20"/>
          <w:lang w:eastAsia="tr-TR"/>
        </w:rPr>
        <w:t> </w:t>
      </w:r>
    </w:p>
    <w:p w:rsidR="00A32DE1" w:rsidRPr="00CA2503" w:rsidRDefault="00A32DE1" w:rsidP="00CA2503">
      <w:pPr>
        <w:pStyle w:val="AralkYok"/>
        <w:jc w:val="both"/>
        <w:rPr>
          <w:rFonts w:ascii="Times New Roman" w:hAnsi="Times New Roman" w:cs="Times New Roman"/>
          <w:color w:val="000000"/>
          <w:sz w:val="20"/>
          <w:szCs w:val="20"/>
          <w:lang w:eastAsia="tr-TR"/>
        </w:rPr>
      </w:pPr>
      <w:r w:rsidRPr="00CA2503">
        <w:rPr>
          <w:rFonts w:ascii="Times New Roman" w:hAnsi="Times New Roman" w:cs="Times New Roman"/>
          <w:color w:val="000000"/>
          <w:sz w:val="20"/>
          <w:szCs w:val="20"/>
          <w:lang w:eastAsia="tr-TR"/>
        </w:rPr>
        <w:t>Dış Ticarette Başlıca Partnerleri</w:t>
      </w:r>
    </w:p>
    <w:p w:rsidR="00A32DE1" w:rsidRPr="00CA2503" w:rsidRDefault="00A32DE1" w:rsidP="00CA2503">
      <w:pPr>
        <w:pStyle w:val="AralkYok"/>
        <w:jc w:val="both"/>
        <w:rPr>
          <w:rFonts w:ascii="Times New Roman" w:hAnsi="Times New Roman" w:cs="Times New Roman"/>
          <w:color w:val="000000"/>
          <w:sz w:val="20"/>
          <w:szCs w:val="20"/>
          <w:lang w:eastAsia="tr-TR"/>
        </w:rPr>
      </w:pPr>
      <w:r w:rsidRPr="00CA2503">
        <w:rPr>
          <w:rFonts w:ascii="Times New Roman" w:hAnsi="Times New Roman" w:cs="Times New Roman"/>
          <w:color w:val="000000"/>
          <w:sz w:val="20"/>
          <w:szCs w:val="20"/>
          <w:lang w:eastAsia="tr-TR"/>
        </w:rPr>
        <w:t> </w:t>
      </w:r>
    </w:p>
    <w:p w:rsidR="00A32DE1" w:rsidRPr="00CA2503" w:rsidRDefault="00A32DE1" w:rsidP="00CA2503">
      <w:pPr>
        <w:pStyle w:val="AralkYok"/>
        <w:jc w:val="both"/>
        <w:rPr>
          <w:rFonts w:ascii="Times New Roman" w:hAnsi="Times New Roman" w:cs="Times New Roman"/>
          <w:color w:val="000000"/>
          <w:sz w:val="20"/>
          <w:szCs w:val="20"/>
          <w:lang w:eastAsia="tr-TR"/>
        </w:rPr>
      </w:pPr>
      <w:r w:rsidRPr="00CA2503">
        <w:rPr>
          <w:rFonts w:ascii="Times New Roman" w:hAnsi="Times New Roman" w:cs="Times New Roman"/>
          <w:color w:val="000000"/>
          <w:sz w:val="20"/>
          <w:szCs w:val="20"/>
          <w:lang w:eastAsia="tr-TR"/>
        </w:rPr>
        <w:t>İhracat (milyon $)</w:t>
      </w:r>
    </w:p>
    <w:tbl>
      <w:tblPr>
        <w:tblW w:w="6015" w:type="dxa"/>
        <w:shd w:val="clear" w:color="auto" w:fill="FFFFFF"/>
        <w:tblCellMar>
          <w:left w:w="0" w:type="dxa"/>
          <w:right w:w="0" w:type="dxa"/>
        </w:tblCellMar>
        <w:tblLook w:val="04A0" w:firstRow="1" w:lastRow="0" w:firstColumn="1" w:lastColumn="0" w:noHBand="0" w:noVBand="1"/>
      </w:tblPr>
      <w:tblGrid>
        <w:gridCol w:w="2250"/>
        <w:gridCol w:w="1260"/>
        <w:gridCol w:w="1260"/>
        <w:gridCol w:w="1260"/>
      </w:tblGrid>
      <w:tr w:rsidR="00A32DE1" w:rsidRPr="00CA2503" w:rsidTr="00A32DE1">
        <w:trPr>
          <w:trHeight w:val="300"/>
        </w:trPr>
        <w:tc>
          <w:tcPr>
            <w:tcW w:w="225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Ülkeler</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2015</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2016</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2017</w:t>
            </w:r>
          </w:p>
        </w:tc>
      </w:tr>
      <w:tr w:rsidR="00A32DE1" w:rsidRPr="00CA2503" w:rsidTr="00A32DE1">
        <w:trPr>
          <w:trHeight w:val="300"/>
        </w:trPr>
        <w:tc>
          <w:tcPr>
            <w:tcW w:w="225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Çin</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28.335</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28.021</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38.922</w:t>
            </w:r>
          </w:p>
        </w:tc>
      </w:tr>
      <w:tr w:rsidR="00A32DE1" w:rsidRPr="00CA2503" w:rsidTr="00A32DE1">
        <w:trPr>
          <w:trHeight w:val="300"/>
        </w:trPr>
        <w:tc>
          <w:tcPr>
            <w:tcW w:w="225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Hollanda</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40.198</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29.255</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35.611</w:t>
            </w:r>
          </w:p>
        </w:tc>
      </w:tr>
      <w:tr w:rsidR="00A32DE1" w:rsidRPr="00CA2503" w:rsidTr="00A32DE1">
        <w:trPr>
          <w:trHeight w:val="300"/>
        </w:trPr>
        <w:tc>
          <w:tcPr>
            <w:tcW w:w="225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Almanya</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15.906</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21.258</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25.747</w:t>
            </w:r>
          </w:p>
        </w:tc>
      </w:tr>
      <w:tr w:rsidR="00A32DE1" w:rsidRPr="00CA2503" w:rsidTr="00A32DE1">
        <w:trPr>
          <w:trHeight w:val="300"/>
        </w:trPr>
        <w:tc>
          <w:tcPr>
            <w:tcW w:w="225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proofErr w:type="spellStart"/>
            <w:r w:rsidRPr="00CA2503">
              <w:rPr>
                <w:rFonts w:ascii="Times New Roman" w:hAnsi="Times New Roman" w:cs="Times New Roman"/>
                <w:color w:val="000033"/>
                <w:sz w:val="20"/>
                <w:szCs w:val="20"/>
                <w:lang w:eastAsia="tr-TR"/>
              </w:rPr>
              <w:t>Belarus</w:t>
            </w:r>
            <w:proofErr w:type="spellEnd"/>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12.428</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14.051</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18.425</w:t>
            </w:r>
          </w:p>
        </w:tc>
      </w:tr>
      <w:tr w:rsidR="00A32DE1" w:rsidRPr="00CA2503" w:rsidTr="00A32DE1">
        <w:trPr>
          <w:trHeight w:val="300"/>
        </w:trPr>
        <w:tc>
          <w:tcPr>
            <w:tcW w:w="225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Türkiye</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11.703</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13.698</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18.221</w:t>
            </w:r>
          </w:p>
        </w:tc>
      </w:tr>
      <w:tr w:rsidR="00A32DE1" w:rsidRPr="00CA2503" w:rsidTr="00A32DE1">
        <w:trPr>
          <w:trHeight w:val="300"/>
        </w:trPr>
        <w:tc>
          <w:tcPr>
            <w:tcW w:w="225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İtalya</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16.204</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11.931</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13.839</w:t>
            </w:r>
          </w:p>
        </w:tc>
      </w:tr>
      <w:tr w:rsidR="00A32DE1" w:rsidRPr="00CA2503" w:rsidTr="00A32DE1">
        <w:trPr>
          <w:trHeight w:val="300"/>
        </w:trPr>
        <w:tc>
          <w:tcPr>
            <w:tcW w:w="225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Kore Cumhuriyeti</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13.196</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10.027</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12.345</w:t>
            </w:r>
          </w:p>
        </w:tc>
      </w:tr>
      <w:tr w:rsidR="00A32DE1" w:rsidRPr="00CA2503" w:rsidTr="00A32DE1">
        <w:trPr>
          <w:trHeight w:val="300"/>
        </w:trPr>
        <w:tc>
          <w:tcPr>
            <w:tcW w:w="225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Kazakistan</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10.302</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9.427</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12.324</w:t>
            </w:r>
          </w:p>
        </w:tc>
      </w:tr>
      <w:tr w:rsidR="00A32DE1" w:rsidRPr="00CA2503" w:rsidTr="00A32DE1">
        <w:trPr>
          <w:trHeight w:val="300"/>
        </w:trPr>
        <w:tc>
          <w:tcPr>
            <w:tcW w:w="225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Polonya</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9.513</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9.099</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11.578</w:t>
            </w:r>
          </w:p>
        </w:tc>
      </w:tr>
      <w:tr w:rsidR="00A32DE1" w:rsidRPr="00CA2503" w:rsidTr="00A32DE1">
        <w:trPr>
          <w:trHeight w:val="300"/>
        </w:trPr>
        <w:tc>
          <w:tcPr>
            <w:tcW w:w="225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ABD</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8.393</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9.426</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10.735</w:t>
            </w:r>
          </w:p>
        </w:tc>
      </w:tr>
      <w:tr w:rsidR="00A32DE1" w:rsidRPr="00CA2503" w:rsidTr="00A32DE1">
        <w:trPr>
          <w:trHeight w:val="300"/>
        </w:trPr>
        <w:tc>
          <w:tcPr>
            <w:tcW w:w="225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Japonya</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14.426</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9.384</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10.501</w:t>
            </w:r>
          </w:p>
        </w:tc>
      </w:tr>
      <w:tr w:rsidR="00A32DE1" w:rsidRPr="00CA2503" w:rsidTr="00A32DE1">
        <w:trPr>
          <w:trHeight w:val="300"/>
        </w:trPr>
        <w:tc>
          <w:tcPr>
            <w:tcW w:w="225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İngiltere</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4.524</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6.997</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8.747</w:t>
            </w:r>
          </w:p>
        </w:tc>
      </w:tr>
      <w:tr w:rsidR="00A32DE1" w:rsidRPr="00CA2503" w:rsidTr="00A32DE1">
        <w:trPr>
          <w:trHeight w:val="300"/>
        </w:trPr>
        <w:tc>
          <w:tcPr>
            <w:tcW w:w="225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Finlandiya</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6.487</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6.535</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8.642</w:t>
            </w:r>
          </w:p>
        </w:tc>
      </w:tr>
      <w:tr w:rsidR="00A32DE1" w:rsidRPr="00CA2503" w:rsidTr="00A32DE1">
        <w:trPr>
          <w:trHeight w:val="300"/>
        </w:trPr>
        <w:tc>
          <w:tcPr>
            <w:tcW w:w="225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Ukrayna</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7.163</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6.280</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7.943</w:t>
            </w:r>
          </w:p>
        </w:tc>
      </w:tr>
      <w:tr w:rsidR="00A32DE1" w:rsidRPr="00CA2503" w:rsidTr="00A32DE1">
        <w:trPr>
          <w:trHeight w:val="300"/>
        </w:trPr>
        <w:tc>
          <w:tcPr>
            <w:tcW w:w="225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lastRenderedPageBreak/>
              <w:t>Belçika</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6.348</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5.741</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6.800</w:t>
            </w:r>
          </w:p>
        </w:tc>
      </w:tr>
      <w:tr w:rsidR="00A32DE1" w:rsidRPr="00CA2503" w:rsidTr="00A32DE1">
        <w:trPr>
          <w:trHeight w:val="300"/>
        </w:trPr>
        <w:tc>
          <w:tcPr>
            <w:tcW w:w="225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Hindistan</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4.550</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5.313</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6.456</w:t>
            </w:r>
          </w:p>
        </w:tc>
      </w:tr>
      <w:tr w:rsidR="00A32DE1" w:rsidRPr="00CA2503" w:rsidTr="00A32DE1">
        <w:trPr>
          <w:trHeight w:val="300"/>
        </w:trPr>
        <w:tc>
          <w:tcPr>
            <w:tcW w:w="225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Mısır</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3.253</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3.783</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6.217</w:t>
            </w:r>
          </w:p>
        </w:tc>
      </w:tr>
      <w:tr w:rsidR="00A32DE1" w:rsidRPr="00CA2503" w:rsidTr="00A32DE1">
        <w:trPr>
          <w:trHeight w:val="300"/>
        </w:trPr>
        <w:tc>
          <w:tcPr>
            <w:tcW w:w="225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Fransa</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3.067</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4.851</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5.909</w:t>
            </w:r>
          </w:p>
        </w:tc>
      </w:tr>
      <w:tr w:rsidR="00A32DE1" w:rsidRPr="00CA2503" w:rsidTr="00A32DE1">
        <w:trPr>
          <w:trHeight w:val="300"/>
        </w:trPr>
        <w:tc>
          <w:tcPr>
            <w:tcW w:w="225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Letonya</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6.699</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4.844</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4.804</w:t>
            </w:r>
          </w:p>
        </w:tc>
      </w:tr>
      <w:tr w:rsidR="00A32DE1" w:rsidRPr="00CA2503" w:rsidTr="00A32DE1">
        <w:trPr>
          <w:trHeight w:val="300"/>
        </w:trPr>
        <w:tc>
          <w:tcPr>
            <w:tcW w:w="225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Cezayir</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1.192</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3.966</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4.621</w:t>
            </w:r>
          </w:p>
        </w:tc>
      </w:tr>
    </w:tbl>
    <w:p w:rsidR="00A32DE1" w:rsidRPr="00CA2503" w:rsidRDefault="00A32DE1" w:rsidP="00CA2503">
      <w:pPr>
        <w:pStyle w:val="AralkYok"/>
        <w:jc w:val="both"/>
        <w:rPr>
          <w:rFonts w:ascii="Times New Roman" w:hAnsi="Times New Roman" w:cs="Times New Roman"/>
          <w:color w:val="000000"/>
          <w:sz w:val="20"/>
          <w:szCs w:val="20"/>
          <w:lang w:eastAsia="tr-TR"/>
        </w:rPr>
      </w:pPr>
      <w:r w:rsidRPr="00CA2503">
        <w:rPr>
          <w:rFonts w:ascii="Times New Roman" w:hAnsi="Times New Roman" w:cs="Times New Roman"/>
          <w:color w:val="000000"/>
          <w:sz w:val="20"/>
          <w:szCs w:val="20"/>
          <w:lang w:eastAsia="tr-TR"/>
        </w:rPr>
        <w:t xml:space="preserve">Kaynak: </w:t>
      </w:r>
      <w:proofErr w:type="spellStart"/>
      <w:r w:rsidRPr="00CA2503">
        <w:rPr>
          <w:rFonts w:ascii="Times New Roman" w:hAnsi="Times New Roman" w:cs="Times New Roman"/>
          <w:color w:val="000000"/>
          <w:sz w:val="20"/>
          <w:szCs w:val="20"/>
          <w:lang w:eastAsia="tr-TR"/>
        </w:rPr>
        <w:t>TradeMap</w:t>
      </w:r>
      <w:proofErr w:type="spellEnd"/>
    </w:p>
    <w:p w:rsidR="00A32DE1" w:rsidRPr="00CA2503" w:rsidRDefault="00A32DE1" w:rsidP="00CA2503">
      <w:pPr>
        <w:pStyle w:val="AralkYok"/>
        <w:jc w:val="both"/>
        <w:rPr>
          <w:rFonts w:ascii="Times New Roman" w:hAnsi="Times New Roman" w:cs="Times New Roman"/>
          <w:color w:val="000000"/>
          <w:sz w:val="20"/>
          <w:szCs w:val="20"/>
          <w:lang w:eastAsia="tr-TR"/>
        </w:rPr>
      </w:pPr>
      <w:r w:rsidRPr="00CA2503">
        <w:rPr>
          <w:rFonts w:ascii="Times New Roman" w:hAnsi="Times New Roman" w:cs="Times New Roman"/>
          <w:color w:val="000000"/>
          <w:sz w:val="20"/>
          <w:szCs w:val="20"/>
          <w:lang w:eastAsia="tr-TR"/>
        </w:rPr>
        <w:t> </w:t>
      </w:r>
    </w:p>
    <w:p w:rsidR="00A32DE1" w:rsidRPr="00CA2503" w:rsidRDefault="00A32DE1" w:rsidP="00CA2503">
      <w:pPr>
        <w:pStyle w:val="AralkYok"/>
        <w:jc w:val="both"/>
        <w:rPr>
          <w:rFonts w:ascii="Times New Roman" w:hAnsi="Times New Roman" w:cs="Times New Roman"/>
          <w:color w:val="000000"/>
          <w:sz w:val="20"/>
          <w:szCs w:val="20"/>
          <w:lang w:eastAsia="tr-TR"/>
        </w:rPr>
      </w:pPr>
      <w:r w:rsidRPr="00CA2503">
        <w:rPr>
          <w:rFonts w:ascii="Times New Roman" w:hAnsi="Times New Roman" w:cs="Times New Roman"/>
          <w:color w:val="000000"/>
          <w:sz w:val="20"/>
          <w:szCs w:val="20"/>
          <w:lang w:eastAsia="tr-TR"/>
        </w:rPr>
        <w:t>İthalat  (milyon $)</w:t>
      </w:r>
    </w:p>
    <w:tbl>
      <w:tblPr>
        <w:tblW w:w="6015" w:type="dxa"/>
        <w:shd w:val="clear" w:color="auto" w:fill="FFFFFF"/>
        <w:tblCellMar>
          <w:left w:w="0" w:type="dxa"/>
          <w:right w:w="0" w:type="dxa"/>
        </w:tblCellMar>
        <w:tblLook w:val="04A0" w:firstRow="1" w:lastRow="0" w:firstColumn="1" w:lastColumn="0" w:noHBand="0" w:noVBand="1"/>
      </w:tblPr>
      <w:tblGrid>
        <w:gridCol w:w="2258"/>
        <w:gridCol w:w="1268"/>
        <w:gridCol w:w="1268"/>
        <w:gridCol w:w="1268"/>
      </w:tblGrid>
      <w:tr w:rsidR="00A32DE1" w:rsidRPr="00CA2503" w:rsidTr="00A32DE1">
        <w:trPr>
          <w:trHeight w:val="300"/>
        </w:trPr>
        <w:tc>
          <w:tcPr>
            <w:tcW w:w="225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Ülkeler</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2015</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2016</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2017</w:t>
            </w:r>
          </w:p>
        </w:tc>
      </w:tr>
      <w:tr w:rsidR="00A32DE1" w:rsidRPr="00CA2503" w:rsidTr="00A32DE1">
        <w:trPr>
          <w:trHeight w:val="300"/>
        </w:trPr>
        <w:tc>
          <w:tcPr>
            <w:tcW w:w="225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Çin</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35.199</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38.087</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48.042</w:t>
            </w:r>
          </w:p>
        </w:tc>
      </w:tr>
      <w:tr w:rsidR="00A32DE1" w:rsidRPr="00CA2503" w:rsidTr="00A32DE1">
        <w:trPr>
          <w:trHeight w:val="300"/>
        </w:trPr>
        <w:tc>
          <w:tcPr>
            <w:tcW w:w="225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Almanya</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18.992</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19.451</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24.228</w:t>
            </w:r>
          </w:p>
        </w:tc>
      </w:tr>
      <w:tr w:rsidR="00A32DE1" w:rsidRPr="00CA2503" w:rsidTr="00A32DE1">
        <w:trPr>
          <w:trHeight w:val="300"/>
        </w:trPr>
        <w:tc>
          <w:tcPr>
            <w:tcW w:w="225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ABD</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11.490</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11.066</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12.664</w:t>
            </w:r>
          </w:p>
        </w:tc>
      </w:tr>
      <w:tr w:rsidR="00A32DE1" w:rsidRPr="00CA2503" w:rsidTr="00A32DE1">
        <w:trPr>
          <w:trHeight w:val="300"/>
        </w:trPr>
        <w:tc>
          <w:tcPr>
            <w:tcW w:w="225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proofErr w:type="spellStart"/>
            <w:r w:rsidRPr="00CA2503">
              <w:rPr>
                <w:rFonts w:ascii="Times New Roman" w:hAnsi="Times New Roman" w:cs="Times New Roman"/>
                <w:color w:val="000033"/>
                <w:sz w:val="20"/>
                <w:szCs w:val="20"/>
                <w:lang w:eastAsia="tr-TR"/>
              </w:rPr>
              <w:t>Belarus</w:t>
            </w:r>
            <w:proofErr w:type="spellEnd"/>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7.989</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9.406</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11.768</w:t>
            </w:r>
          </w:p>
        </w:tc>
      </w:tr>
      <w:tr w:rsidR="00A32DE1" w:rsidRPr="00CA2503" w:rsidTr="00A32DE1">
        <w:trPr>
          <w:trHeight w:val="300"/>
        </w:trPr>
        <w:tc>
          <w:tcPr>
            <w:tcW w:w="225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İtalya</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7.934</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7.845</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10.109</w:t>
            </w:r>
          </w:p>
        </w:tc>
      </w:tr>
      <w:tr w:rsidR="00A32DE1" w:rsidRPr="00CA2503" w:rsidTr="00A32DE1">
        <w:trPr>
          <w:trHeight w:val="300"/>
        </w:trPr>
        <w:tc>
          <w:tcPr>
            <w:tcW w:w="225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Fransa</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5.563</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8.492</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9.633</w:t>
            </w:r>
          </w:p>
        </w:tc>
      </w:tr>
      <w:tr w:rsidR="00A32DE1" w:rsidRPr="00CA2503" w:rsidTr="00A32DE1">
        <w:trPr>
          <w:trHeight w:val="300"/>
        </w:trPr>
        <w:tc>
          <w:tcPr>
            <w:tcW w:w="225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Japonya</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6.819</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6.680</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7.761</w:t>
            </w:r>
          </w:p>
        </w:tc>
      </w:tr>
      <w:tr w:rsidR="00A32DE1" w:rsidRPr="00CA2503" w:rsidTr="00A32DE1">
        <w:trPr>
          <w:trHeight w:val="300"/>
        </w:trPr>
        <w:tc>
          <w:tcPr>
            <w:tcW w:w="225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Kore Cumhuriyeti</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4.532</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5.113</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6.933</w:t>
            </w:r>
          </w:p>
        </w:tc>
      </w:tr>
      <w:tr w:rsidR="00A32DE1" w:rsidRPr="00CA2503" w:rsidTr="00A32DE1">
        <w:trPr>
          <w:trHeight w:val="300"/>
        </w:trPr>
        <w:tc>
          <w:tcPr>
            <w:tcW w:w="225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Kazakistan</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4.275</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3.612</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4.917</w:t>
            </w:r>
          </w:p>
        </w:tc>
      </w:tr>
      <w:tr w:rsidR="00A32DE1" w:rsidRPr="00CA2503" w:rsidTr="00A32DE1">
        <w:trPr>
          <w:trHeight w:val="300"/>
        </w:trPr>
        <w:tc>
          <w:tcPr>
            <w:tcW w:w="225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Ukrayna</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5.643</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3.951</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4.912</w:t>
            </w:r>
          </w:p>
        </w:tc>
      </w:tr>
      <w:tr w:rsidR="00A32DE1" w:rsidRPr="00CA2503" w:rsidTr="00A32DE1">
        <w:trPr>
          <w:trHeight w:val="300"/>
        </w:trPr>
        <w:tc>
          <w:tcPr>
            <w:tcW w:w="225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Polonya</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3.840</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3.958</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4.908</w:t>
            </w:r>
          </w:p>
        </w:tc>
      </w:tr>
      <w:tr w:rsidR="00A32DE1" w:rsidRPr="00CA2503" w:rsidTr="00A32DE1">
        <w:trPr>
          <w:trHeight w:val="300"/>
        </w:trPr>
        <w:tc>
          <w:tcPr>
            <w:tcW w:w="225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İngiltere</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3.700</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3.432</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4.048</w:t>
            </w:r>
          </w:p>
        </w:tc>
      </w:tr>
      <w:tr w:rsidR="00A32DE1" w:rsidRPr="00CA2503" w:rsidTr="00A32DE1">
        <w:trPr>
          <w:trHeight w:val="300"/>
        </w:trPr>
        <w:tc>
          <w:tcPr>
            <w:tcW w:w="225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Hollanda</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2.927</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3.021</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3.893</w:t>
            </w:r>
          </w:p>
        </w:tc>
      </w:tr>
      <w:tr w:rsidR="00A32DE1" w:rsidRPr="00CA2503" w:rsidTr="00A32DE1">
        <w:trPr>
          <w:trHeight w:val="300"/>
        </w:trPr>
        <w:tc>
          <w:tcPr>
            <w:tcW w:w="225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Finlandiya</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2.411</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2.478</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3.696</w:t>
            </w:r>
          </w:p>
        </w:tc>
      </w:tr>
      <w:tr w:rsidR="00A32DE1" w:rsidRPr="00CA2503" w:rsidTr="00A32DE1">
        <w:trPr>
          <w:trHeight w:val="300"/>
        </w:trPr>
        <w:tc>
          <w:tcPr>
            <w:tcW w:w="225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Çek Cumhuriyeti</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2.679</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2.767</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3.422</w:t>
            </w:r>
          </w:p>
        </w:tc>
      </w:tr>
      <w:tr w:rsidR="00A32DE1" w:rsidRPr="00CA2503" w:rsidTr="00A32DE1">
        <w:trPr>
          <w:trHeight w:val="300"/>
        </w:trPr>
        <w:tc>
          <w:tcPr>
            <w:tcW w:w="225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Türkiye</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4.069</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2.148</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3.383</w:t>
            </w:r>
          </w:p>
        </w:tc>
      </w:tr>
      <w:tr w:rsidR="00A32DE1" w:rsidRPr="00CA2503" w:rsidTr="00A32DE1">
        <w:trPr>
          <w:trHeight w:val="300"/>
        </w:trPr>
        <w:tc>
          <w:tcPr>
            <w:tcW w:w="225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Vietnam</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2.055</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2.465</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3.324</w:t>
            </w:r>
          </w:p>
        </w:tc>
      </w:tr>
      <w:tr w:rsidR="00A32DE1" w:rsidRPr="00CA2503" w:rsidTr="00A32DE1">
        <w:trPr>
          <w:trHeight w:val="300"/>
        </w:trPr>
        <w:tc>
          <w:tcPr>
            <w:tcW w:w="225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Brezilya</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2.928</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2.523</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3.198</w:t>
            </w:r>
          </w:p>
        </w:tc>
      </w:tr>
      <w:tr w:rsidR="00A32DE1" w:rsidRPr="00CA2503" w:rsidTr="00A32DE1">
        <w:trPr>
          <w:trHeight w:val="300"/>
        </w:trPr>
        <w:tc>
          <w:tcPr>
            <w:tcW w:w="225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İspanya</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2.738</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2.474</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3.126</w:t>
            </w:r>
          </w:p>
        </w:tc>
      </w:tr>
      <w:tr w:rsidR="00A32DE1" w:rsidRPr="00CA2503" w:rsidTr="00A32DE1">
        <w:trPr>
          <w:trHeight w:val="300"/>
        </w:trPr>
        <w:tc>
          <w:tcPr>
            <w:tcW w:w="225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Belçika</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1.869</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2.269</w:t>
            </w:r>
          </w:p>
        </w:tc>
        <w:tc>
          <w:tcPr>
            <w:tcW w:w="1260" w:type="dxa"/>
            <w:shd w:val="clear" w:color="auto" w:fill="FFFFFF"/>
            <w:noWrap/>
            <w:tcMar>
              <w:top w:w="0" w:type="dxa"/>
              <w:left w:w="0" w:type="dxa"/>
              <w:bottom w:w="0" w:type="dxa"/>
              <w:right w:w="30" w:type="dxa"/>
            </w:tcMar>
            <w:vAlign w:val="center"/>
            <w:hideMark/>
          </w:tcPr>
          <w:p w:rsidR="00A32DE1" w:rsidRPr="00CA2503" w:rsidRDefault="00A32DE1" w:rsidP="00CA2503">
            <w:pPr>
              <w:pStyle w:val="AralkYok"/>
              <w:jc w:val="both"/>
              <w:rPr>
                <w:rFonts w:ascii="Times New Roman" w:hAnsi="Times New Roman" w:cs="Times New Roman"/>
                <w:color w:val="000033"/>
                <w:sz w:val="20"/>
                <w:szCs w:val="20"/>
                <w:lang w:eastAsia="tr-TR"/>
              </w:rPr>
            </w:pPr>
            <w:r w:rsidRPr="00CA2503">
              <w:rPr>
                <w:rFonts w:ascii="Times New Roman" w:hAnsi="Times New Roman" w:cs="Times New Roman"/>
                <w:color w:val="000033"/>
                <w:sz w:val="20"/>
                <w:szCs w:val="20"/>
                <w:lang w:eastAsia="tr-TR"/>
              </w:rPr>
              <w:t>2.921</w:t>
            </w:r>
          </w:p>
        </w:tc>
      </w:tr>
    </w:tbl>
    <w:p w:rsidR="00A32DE1" w:rsidRPr="00CA2503" w:rsidRDefault="00A32DE1" w:rsidP="00CA2503">
      <w:pPr>
        <w:pStyle w:val="AralkYok"/>
        <w:jc w:val="both"/>
        <w:rPr>
          <w:rFonts w:ascii="Times New Roman" w:hAnsi="Times New Roman" w:cs="Times New Roman"/>
          <w:color w:val="000000"/>
          <w:sz w:val="20"/>
          <w:szCs w:val="20"/>
          <w:lang w:eastAsia="tr-TR"/>
        </w:rPr>
      </w:pPr>
      <w:r w:rsidRPr="00CA2503">
        <w:rPr>
          <w:rFonts w:ascii="Times New Roman" w:hAnsi="Times New Roman" w:cs="Times New Roman"/>
          <w:color w:val="000000"/>
          <w:sz w:val="20"/>
          <w:szCs w:val="20"/>
          <w:lang w:eastAsia="tr-TR"/>
        </w:rPr>
        <w:t xml:space="preserve">Kaynak: </w:t>
      </w:r>
      <w:proofErr w:type="spellStart"/>
      <w:r w:rsidRPr="00CA2503">
        <w:rPr>
          <w:rFonts w:ascii="Times New Roman" w:hAnsi="Times New Roman" w:cs="Times New Roman"/>
          <w:color w:val="000000"/>
          <w:sz w:val="20"/>
          <w:szCs w:val="20"/>
          <w:lang w:eastAsia="tr-TR"/>
        </w:rPr>
        <w:t>TradeMap</w:t>
      </w:r>
      <w:proofErr w:type="spellEnd"/>
    </w:p>
    <w:p w:rsidR="00A32DE1" w:rsidRPr="00CA2503" w:rsidRDefault="00A32DE1" w:rsidP="00CA2503">
      <w:pPr>
        <w:pStyle w:val="AralkYok"/>
        <w:jc w:val="both"/>
        <w:rPr>
          <w:rFonts w:ascii="Times New Roman" w:hAnsi="Times New Roman" w:cs="Times New Roman"/>
          <w:b/>
          <w:sz w:val="20"/>
          <w:szCs w:val="20"/>
          <w:lang w:eastAsia="tr-TR"/>
        </w:rPr>
      </w:pPr>
    </w:p>
    <w:p w:rsidR="00A32DE1" w:rsidRPr="00CA2503" w:rsidRDefault="00A32DE1" w:rsidP="00CA2503">
      <w:pPr>
        <w:pStyle w:val="AralkYok"/>
        <w:jc w:val="both"/>
        <w:rPr>
          <w:rFonts w:ascii="Times New Roman" w:hAnsi="Times New Roman" w:cs="Times New Roman"/>
          <w:b/>
          <w:sz w:val="20"/>
          <w:szCs w:val="20"/>
          <w:lang w:eastAsia="tr-TR"/>
        </w:rPr>
      </w:pPr>
    </w:p>
    <w:p w:rsidR="00A32DE1" w:rsidRPr="00CA2503" w:rsidRDefault="00A32DE1" w:rsidP="00CA2503">
      <w:pPr>
        <w:pStyle w:val="AralkYok"/>
        <w:jc w:val="both"/>
        <w:rPr>
          <w:rFonts w:ascii="Times New Roman" w:hAnsi="Times New Roman" w:cs="Times New Roman"/>
          <w:b/>
          <w:sz w:val="20"/>
          <w:szCs w:val="20"/>
          <w:lang w:eastAsia="tr-TR"/>
        </w:rPr>
      </w:pPr>
    </w:p>
    <w:p w:rsidR="00A32DE1" w:rsidRPr="00CA2503" w:rsidRDefault="00A32DE1" w:rsidP="00CA2503">
      <w:pPr>
        <w:pStyle w:val="AralkYok"/>
        <w:jc w:val="both"/>
        <w:rPr>
          <w:rFonts w:ascii="Times New Roman" w:hAnsi="Times New Roman" w:cs="Times New Roman"/>
          <w:b/>
          <w:sz w:val="20"/>
          <w:szCs w:val="20"/>
          <w:lang w:eastAsia="tr-TR"/>
        </w:rPr>
      </w:pPr>
    </w:p>
    <w:p w:rsidR="00A32DE1" w:rsidRPr="00CA2503" w:rsidRDefault="00A32DE1" w:rsidP="00CA2503">
      <w:pPr>
        <w:pStyle w:val="AralkYok"/>
        <w:jc w:val="both"/>
        <w:rPr>
          <w:rFonts w:ascii="Times New Roman" w:hAnsi="Times New Roman" w:cs="Times New Roman"/>
          <w:b/>
          <w:sz w:val="20"/>
          <w:szCs w:val="20"/>
          <w:lang w:eastAsia="tr-TR"/>
        </w:rPr>
      </w:pPr>
    </w:p>
    <w:p w:rsidR="00A32DE1" w:rsidRPr="00CA2503" w:rsidRDefault="00A32DE1" w:rsidP="00CA2503">
      <w:pPr>
        <w:pStyle w:val="AralkYok"/>
        <w:jc w:val="both"/>
        <w:rPr>
          <w:rFonts w:ascii="Times New Roman" w:hAnsi="Times New Roman" w:cs="Times New Roman"/>
          <w:b/>
          <w:sz w:val="20"/>
          <w:szCs w:val="20"/>
          <w:lang w:eastAsia="tr-TR"/>
        </w:rPr>
      </w:pPr>
    </w:p>
    <w:p w:rsidR="00DD7A1C" w:rsidRPr="00CA2503" w:rsidRDefault="00DD7A1C" w:rsidP="00CA2503">
      <w:pPr>
        <w:pStyle w:val="AralkYok"/>
        <w:jc w:val="both"/>
        <w:rPr>
          <w:rFonts w:ascii="Times New Roman" w:hAnsi="Times New Roman" w:cs="Times New Roman"/>
          <w:b/>
          <w:sz w:val="20"/>
          <w:szCs w:val="20"/>
          <w:lang w:eastAsia="tr-TR"/>
        </w:rPr>
      </w:pPr>
    </w:p>
    <w:p w:rsidR="007031BE" w:rsidRPr="00CA2503" w:rsidRDefault="00901E3D" w:rsidP="00CA2503">
      <w:pPr>
        <w:pStyle w:val="AralkYok"/>
        <w:numPr>
          <w:ilvl w:val="0"/>
          <w:numId w:val="6"/>
        </w:numPr>
        <w:jc w:val="both"/>
        <w:rPr>
          <w:rFonts w:ascii="Times New Roman" w:hAnsi="Times New Roman" w:cs="Times New Roman"/>
          <w:b/>
          <w:sz w:val="20"/>
          <w:szCs w:val="20"/>
          <w:lang w:eastAsia="tr-TR"/>
        </w:rPr>
      </w:pPr>
      <w:r w:rsidRPr="00CA2503">
        <w:rPr>
          <w:rFonts w:ascii="Times New Roman" w:hAnsi="Times New Roman" w:cs="Times New Roman"/>
          <w:b/>
          <w:sz w:val="20"/>
          <w:szCs w:val="20"/>
          <w:lang w:eastAsia="tr-TR"/>
        </w:rPr>
        <w:t>TÜRKİYE İLE TİCARET</w:t>
      </w:r>
    </w:p>
    <w:p w:rsidR="002920C3" w:rsidRDefault="002920C3" w:rsidP="00CA2503">
      <w:pPr>
        <w:jc w:val="both"/>
        <w:rPr>
          <w:rFonts w:ascii="Times New Roman" w:hAnsi="Times New Roman" w:cs="Times New Roman"/>
          <w:sz w:val="20"/>
          <w:szCs w:val="20"/>
          <w:lang w:eastAsia="tr-TR"/>
        </w:rPr>
      </w:pPr>
    </w:p>
    <w:p w:rsidR="00EE3757" w:rsidRPr="002920C3" w:rsidRDefault="002920C3" w:rsidP="00CA2503">
      <w:pPr>
        <w:jc w:val="both"/>
        <w:rPr>
          <w:rFonts w:ascii="Times New Roman" w:hAnsi="Times New Roman" w:cs="Times New Roman"/>
          <w:b/>
          <w:sz w:val="20"/>
          <w:szCs w:val="20"/>
          <w:lang w:eastAsia="tr-TR"/>
        </w:rPr>
      </w:pPr>
      <w:r>
        <w:rPr>
          <w:rFonts w:ascii="Times New Roman" w:hAnsi="Times New Roman" w:cs="Times New Roman"/>
          <w:b/>
          <w:sz w:val="20"/>
          <w:szCs w:val="20"/>
          <w:lang w:eastAsia="tr-TR"/>
        </w:rPr>
        <w:t xml:space="preserve">5.1. </w:t>
      </w:r>
      <w:r w:rsidR="00EE3757" w:rsidRPr="002920C3">
        <w:rPr>
          <w:rFonts w:ascii="Times New Roman" w:hAnsi="Times New Roman" w:cs="Times New Roman"/>
          <w:b/>
          <w:sz w:val="20"/>
          <w:szCs w:val="20"/>
          <w:lang w:eastAsia="tr-TR"/>
        </w:rPr>
        <w:t>Genel Durum</w:t>
      </w:r>
    </w:p>
    <w:p w:rsidR="00EE3757" w:rsidRPr="00CA2503" w:rsidRDefault="00EE3757" w:rsidP="00CA2503">
      <w:pPr>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SSCB döneminde de Türkiye’nin önemli bir ticaret ortağı konumunda olan Rusya ile ticari ilişkiler 1992 yılında Birliğin dağılmasından sonra da artarak devam etmiştir. Coğrafi yakınlık, Türkiye-Rusya ticari ve ekonomik ilişkilerinin gelişmesinde önemli bir avantaj sağlamaktadır.</w:t>
      </w:r>
    </w:p>
    <w:p w:rsidR="00EE3757" w:rsidRPr="002920C3" w:rsidRDefault="002920C3" w:rsidP="00CA2503">
      <w:pPr>
        <w:jc w:val="both"/>
        <w:rPr>
          <w:rFonts w:ascii="Times New Roman" w:hAnsi="Times New Roman" w:cs="Times New Roman"/>
          <w:b/>
          <w:sz w:val="20"/>
          <w:szCs w:val="20"/>
          <w:lang w:eastAsia="tr-TR"/>
        </w:rPr>
      </w:pPr>
      <w:r w:rsidRPr="002920C3">
        <w:rPr>
          <w:rFonts w:ascii="Times New Roman" w:hAnsi="Times New Roman" w:cs="Times New Roman"/>
          <w:b/>
          <w:sz w:val="20"/>
          <w:szCs w:val="20"/>
          <w:lang w:eastAsia="tr-TR"/>
        </w:rPr>
        <w:t>5.1.1</w:t>
      </w:r>
      <w:r w:rsidR="00EE3757" w:rsidRPr="00CA2503">
        <w:rPr>
          <w:rFonts w:ascii="Times New Roman" w:hAnsi="Times New Roman" w:cs="Times New Roman"/>
          <w:sz w:val="20"/>
          <w:szCs w:val="20"/>
          <w:lang w:eastAsia="tr-TR"/>
        </w:rPr>
        <w:t> </w:t>
      </w:r>
      <w:r w:rsidR="00EE3757" w:rsidRPr="002920C3">
        <w:rPr>
          <w:rFonts w:ascii="Times New Roman" w:hAnsi="Times New Roman" w:cs="Times New Roman"/>
          <w:b/>
          <w:sz w:val="20"/>
          <w:szCs w:val="20"/>
          <w:lang w:eastAsia="tr-TR"/>
        </w:rPr>
        <w:t>Türkiye-Rusya Dış Ticaret Değerleri (milyon $)</w:t>
      </w:r>
    </w:p>
    <w:tbl>
      <w:tblPr>
        <w:tblW w:w="0" w:type="auto"/>
        <w:shd w:val="clear" w:color="auto" w:fill="D3DED5"/>
        <w:tblCellMar>
          <w:left w:w="0" w:type="dxa"/>
          <w:right w:w="0" w:type="dxa"/>
        </w:tblCellMar>
        <w:tblLook w:val="04A0" w:firstRow="1" w:lastRow="0" w:firstColumn="1" w:lastColumn="0" w:noHBand="0" w:noVBand="1"/>
      </w:tblPr>
      <w:tblGrid>
        <w:gridCol w:w="2385"/>
        <w:gridCol w:w="1590"/>
        <w:gridCol w:w="1710"/>
        <w:gridCol w:w="1710"/>
        <w:gridCol w:w="1905"/>
      </w:tblGrid>
      <w:tr w:rsidR="00EE3757" w:rsidRPr="00CA2503" w:rsidTr="00EE3757">
        <w:tc>
          <w:tcPr>
            <w:tcW w:w="238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Yıllar</w:t>
            </w:r>
          </w:p>
        </w:tc>
        <w:tc>
          <w:tcPr>
            <w:tcW w:w="159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İhracat</w:t>
            </w:r>
          </w:p>
        </w:tc>
        <w:tc>
          <w:tcPr>
            <w:tcW w:w="171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İthalat</w:t>
            </w:r>
          </w:p>
        </w:tc>
        <w:tc>
          <w:tcPr>
            <w:tcW w:w="171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Hacim</w:t>
            </w:r>
          </w:p>
        </w:tc>
        <w:tc>
          <w:tcPr>
            <w:tcW w:w="19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Denge</w:t>
            </w:r>
          </w:p>
        </w:tc>
      </w:tr>
      <w:tr w:rsidR="00EE3757" w:rsidRPr="00CA2503" w:rsidTr="00EE3757">
        <w:tc>
          <w:tcPr>
            <w:tcW w:w="238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1997</w:t>
            </w:r>
          </w:p>
        </w:tc>
        <w:tc>
          <w:tcPr>
            <w:tcW w:w="159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2.056.542</w:t>
            </w:r>
          </w:p>
        </w:tc>
        <w:tc>
          <w:tcPr>
            <w:tcW w:w="171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2.174.258</w:t>
            </w:r>
          </w:p>
        </w:tc>
        <w:tc>
          <w:tcPr>
            <w:tcW w:w="171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4.230.800</w:t>
            </w:r>
          </w:p>
        </w:tc>
        <w:tc>
          <w:tcPr>
            <w:tcW w:w="19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-117.716</w:t>
            </w:r>
          </w:p>
        </w:tc>
      </w:tr>
      <w:tr w:rsidR="00EE3757" w:rsidRPr="00CA2503" w:rsidTr="00EE3757">
        <w:tc>
          <w:tcPr>
            <w:tcW w:w="238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lastRenderedPageBreak/>
              <w:t>1998</w:t>
            </w:r>
          </w:p>
        </w:tc>
        <w:tc>
          <w:tcPr>
            <w:tcW w:w="159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1.347.533</w:t>
            </w:r>
          </w:p>
        </w:tc>
        <w:tc>
          <w:tcPr>
            <w:tcW w:w="171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2.154.994</w:t>
            </w:r>
          </w:p>
        </w:tc>
        <w:tc>
          <w:tcPr>
            <w:tcW w:w="171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3.502.527</w:t>
            </w:r>
          </w:p>
        </w:tc>
        <w:tc>
          <w:tcPr>
            <w:tcW w:w="19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-807.461</w:t>
            </w:r>
          </w:p>
        </w:tc>
      </w:tr>
      <w:tr w:rsidR="00EE3757" w:rsidRPr="00CA2503" w:rsidTr="00EE3757">
        <w:tc>
          <w:tcPr>
            <w:tcW w:w="238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1999</w:t>
            </w:r>
          </w:p>
        </w:tc>
        <w:tc>
          <w:tcPr>
            <w:tcW w:w="159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586.589</w:t>
            </w:r>
          </w:p>
        </w:tc>
        <w:tc>
          <w:tcPr>
            <w:tcW w:w="171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2.371.856</w:t>
            </w:r>
          </w:p>
        </w:tc>
        <w:tc>
          <w:tcPr>
            <w:tcW w:w="171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2.958.445</w:t>
            </w:r>
          </w:p>
        </w:tc>
        <w:tc>
          <w:tcPr>
            <w:tcW w:w="19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-1.785.267</w:t>
            </w:r>
          </w:p>
        </w:tc>
      </w:tr>
      <w:tr w:rsidR="00EE3757" w:rsidRPr="00CA2503" w:rsidTr="00EE3757">
        <w:tc>
          <w:tcPr>
            <w:tcW w:w="238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2000</w:t>
            </w:r>
          </w:p>
        </w:tc>
        <w:tc>
          <w:tcPr>
            <w:tcW w:w="159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643.903</w:t>
            </w:r>
          </w:p>
        </w:tc>
        <w:tc>
          <w:tcPr>
            <w:tcW w:w="171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3.886.583</w:t>
            </w:r>
          </w:p>
        </w:tc>
        <w:tc>
          <w:tcPr>
            <w:tcW w:w="171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4.530.486</w:t>
            </w:r>
          </w:p>
        </w:tc>
        <w:tc>
          <w:tcPr>
            <w:tcW w:w="19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-3.242.680</w:t>
            </w:r>
          </w:p>
        </w:tc>
      </w:tr>
      <w:tr w:rsidR="00EE3757" w:rsidRPr="00CA2503" w:rsidTr="00EE3757">
        <w:tc>
          <w:tcPr>
            <w:tcW w:w="238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2001</w:t>
            </w:r>
          </w:p>
        </w:tc>
        <w:tc>
          <w:tcPr>
            <w:tcW w:w="159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924.107</w:t>
            </w:r>
          </w:p>
        </w:tc>
        <w:tc>
          <w:tcPr>
            <w:tcW w:w="171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3.435.673</w:t>
            </w:r>
          </w:p>
        </w:tc>
        <w:tc>
          <w:tcPr>
            <w:tcW w:w="171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4.359.780</w:t>
            </w:r>
          </w:p>
        </w:tc>
        <w:tc>
          <w:tcPr>
            <w:tcW w:w="19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-2.511.566</w:t>
            </w:r>
          </w:p>
        </w:tc>
      </w:tr>
      <w:tr w:rsidR="00EE3757" w:rsidRPr="00CA2503" w:rsidTr="00EE3757">
        <w:tc>
          <w:tcPr>
            <w:tcW w:w="238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2002</w:t>
            </w:r>
          </w:p>
        </w:tc>
        <w:tc>
          <w:tcPr>
            <w:tcW w:w="159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1.172.039</w:t>
            </w:r>
          </w:p>
        </w:tc>
        <w:tc>
          <w:tcPr>
            <w:tcW w:w="171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3.891.722</w:t>
            </w:r>
          </w:p>
        </w:tc>
        <w:tc>
          <w:tcPr>
            <w:tcW w:w="171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5.063.761</w:t>
            </w:r>
          </w:p>
        </w:tc>
        <w:tc>
          <w:tcPr>
            <w:tcW w:w="19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-2.719.683</w:t>
            </w:r>
          </w:p>
        </w:tc>
      </w:tr>
      <w:tr w:rsidR="00EE3757" w:rsidRPr="00CA2503" w:rsidTr="00EE3757">
        <w:tc>
          <w:tcPr>
            <w:tcW w:w="238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2003</w:t>
            </w:r>
          </w:p>
        </w:tc>
        <w:tc>
          <w:tcPr>
            <w:tcW w:w="159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1.367.591</w:t>
            </w:r>
          </w:p>
        </w:tc>
        <w:tc>
          <w:tcPr>
            <w:tcW w:w="171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5.451.316</w:t>
            </w:r>
          </w:p>
        </w:tc>
        <w:tc>
          <w:tcPr>
            <w:tcW w:w="171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6.818.907</w:t>
            </w:r>
          </w:p>
        </w:tc>
        <w:tc>
          <w:tcPr>
            <w:tcW w:w="19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-4.083.725</w:t>
            </w:r>
          </w:p>
        </w:tc>
      </w:tr>
      <w:tr w:rsidR="00EE3757" w:rsidRPr="00CA2503" w:rsidTr="00EE3757">
        <w:tc>
          <w:tcPr>
            <w:tcW w:w="238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2004</w:t>
            </w:r>
          </w:p>
        </w:tc>
        <w:tc>
          <w:tcPr>
            <w:tcW w:w="159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1.859.187</w:t>
            </w:r>
          </w:p>
        </w:tc>
        <w:tc>
          <w:tcPr>
            <w:tcW w:w="171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9.033.138</w:t>
            </w:r>
          </w:p>
        </w:tc>
        <w:tc>
          <w:tcPr>
            <w:tcW w:w="171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10.892.325</w:t>
            </w:r>
          </w:p>
        </w:tc>
        <w:tc>
          <w:tcPr>
            <w:tcW w:w="19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-7.173.951</w:t>
            </w:r>
          </w:p>
        </w:tc>
      </w:tr>
      <w:tr w:rsidR="00EE3757" w:rsidRPr="00CA2503" w:rsidTr="00EE3757">
        <w:tc>
          <w:tcPr>
            <w:tcW w:w="238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2005</w:t>
            </w:r>
          </w:p>
        </w:tc>
        <w:tc>
          <w:tcPr>
            <w:tcW w:w="159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2.377.050</w:t>
            </w:r>
          </w:p>
        </w:tc>
        <w:tc>
          <w:tcPr>
            <w:tcW w:w="171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12.905.620</w:t>
            </w:r>
          </w:p>
        </w:tc>
        <w:tc>
          <w:tcPr>
            <w:tcW w:w="171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15.282.670</w:t>
            </w:r>
          </w:p>
        </w:tc>
        <w:tc>
          <w:tcPr>
            <w:tcW w:w="19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-10.528.570</w:t>
            </w:r>
          </w:p>
        </w:tc>
      </w:tr>
      <w:tr w:rsidR="00EE3757" w:rsidRPr="00CA2503" w:rsidTr="00EE3757">
        <w:tc>
          <w:tcPr>
            <w:tcW w:w="238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2006</w:t>
            </w:r>
          </w:p>
        </w:tc>
        <w:tc>
          <w:tcPr>
            <w:tcW w:w="159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3.237.611</w:t>
            </w:r>
          </w:p>
        </w:tc>
        <w:tc>
          <w:tcPr>
            <w:tcW w:w="171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17.806.239</w:t>
            </w:r>
          </w:p>
        </w:tc>
        <w:tc>
          <w:tcPr>
            <w:tcW w:w="171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21.043.850</w:t>
            </w:r>
          </w:p>
        </w:tc>
        <w:tc>
          <w:tcPr>
            <w:tcW w:w="19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-14.568.628</w:t>
            </w:r>
          </w:p>
        </w:tc>
      </w:tr>
      <w:tr w:rsidR="00EE3757" w:rsidRPr="00CA2503" w:rsidTr="00EE3757">
        <w:tc>
          <w:tcPr>
            <w:tcW w:w="238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2007</w:t>
            </w:r>
          </w:p>
        </w:tc>
        <w:tc>
          <w:tcPr>
            <w:tcW w:w="159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4.726.853</w:t>
            </w:r>
          </w:p>
        </w:tc>
        <w:tc>
          <w:tcPr>
            <w:tcW w:w="171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23.508.494</w:t>
            </w:r>
          </w:p>
        </w:tc>
        <w:tc>
          <w:tcPr>
            <w:tcW w:w="171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28.235.347</w:t>
            </w:r>
          </w:p>
        </w:tc>
        <w:tc>
          <w:tcPr>
            <w:tcW w:w="19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-18.781.641</w:t>
            </w:r>
          </w:p>
        </w:tc>
      </w:tr>
      <w:tr w:rsidR="00EE3757" w:rsidRPr="00CA2503" w:rsidTr="00EE3757">
        <w:tc>
          <w:tcPr>
            <w:tcW w:w="238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2008</w:t>
            </w:r>
          </w:p>
        </w:tc>
        <w:tc>
          <w:tcPr>
            <w:tcW w:w="159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6.483.004</w:t>
            </w:r>
          </w:p>
        </w:tc>
        <w:tc>
          <w:tcPr>
            <w:tcW w:w="171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31.364.477</w:t>
            </w:r>
          </w:p>
        </w:tc>
        <w:tc>
          <w:tcPr>
            <w:tcW w:w="171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37.847.481</w:t>
            </w:r>
          </w:p>
        </w:tc>
        <w:tc>
          <w:tcPr>
            <w:tcW w:w="19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-24.881.473</w:t>
            </w:r>
          </w:p>
        </w:tc>
      </w:tr>
      <w:tr w:rsidR="00EE3757" w:rsidRPr="00CA2503" w:rsidTr="00EE3757">
        <w:tc>
          <w:tcPr>
            <w:tcW w:w="238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2009</w:t>
            </w:r>
          </w:p>
        </w:tc>
        <w:tc>
          <w:tcPr>
            <w:tcW w:w="159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3.202.398</w:t>
            </w:r>
          </w:p>
        </w:tc>
        <w:tc>
          <w:tcPr>
            <w:tcW w:w="171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19.450.085</w:t>
            </w:r>
          </w:p>
        </w:tc>
        <w:tc>
          <w:tcPr>
            <w:tcW w:w="171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22.652.483</w:t>
            </w:r>
          </w:p>
        </w:tc>
        <w:tc>
          <w:tcPr>
            <w:tcW w:w="19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-16.247.687</w:t>
            </w:r>
          </w:p>
        </w:tc>
      </w:tr>
      <w:tr w:rsidR="00EE3757" w:rsidRPr="00CA2503" w:rsidTr="00EE3757">
        <w:tc>
          <w:tcPr>
            <w:tcW w:w="238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2010</w:t>
            </w:r>
          </w:p>
        </w:tc>
        <w:tc>
          <w:tcPr>
            <w:tcW w:w="159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4.628.153</w:t>
            </w:r>
          </w:p>
        </w:tc>
        <w:tc>
          <w:tcPr>
            <w:tcW w:w="171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21.600.641</w:t>
            </w:r>
          </w:p>
        </w:tc>
        <w:tc>
          <w:tcPr>
            <w:tcW w:w="171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26.228.794</w:t>
            </w:r>
          </w:p>
        </w:tc>
        <w:tc>
          <w:tcPr>
            <w:tcW w:w="19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-16.972.488</w:t>
            </w:r>
          </w:p>
        </w:tc>
      </w:tr>
      <w:tr w:rsidR="00EE3757" w:rsidRPr="00CA2503" w:rsidTr="00EE3757">
        <w:tc>
          <w:tcPr>
            <w:tcW w:w="238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2011</w:t>
            </w:r>
          </w:p>
        </w:tc>
        <w:tc>
          <w:tcPr>
            <w:tcW w:w="159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5.992.633</w:t>
            </w:r>
          </w:p>
        </w:tc>
        <w:tc>
          <w:tcPr>
            <w:tcW w:w="171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23.952.914</w:t>
            </w:r>
          </w:p>
        </w:tc>
        <w:tc>
          <w:tcPr>
            <w:tcW w:w="171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29.945.548</w:t>
            </w:r>
          </w:p>
        </w:tc>
        <w:tc>
          <w:tcPr>
            <w:tcW w:w="19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-17.960.281</w:t>
            </w:r>
          </w:p>
        </w:tc>
      </w:tr>
      <w:tr w:rsidR="00EE3757" w:rsidRPr="00CA2503" w:rsidTr="00EE3757">
        <w:tc>
          <w:tcPr>
            <w:tcW w:w="238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2012</w:t>
            </w:r>
          </w:p>
        </w:tc>
        <w:tc>
          <w:tcPr>
            <w:tcW w:w="159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6.680.586</w:t>
            </w:r>
          </w:p>
        </w:tc>
        <w:tc>
          <w:tcPr>
            <w:tcW w:w="171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26.625.286</w:t>
            </w:r>
          </w:p>
        </w:tc>
        <w:tc>
          <w:tcPr>
            <w:tcW w:w="171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33.305.872</w:t>
            </w:r>
          </w:p>
        </w:tc>
        <w:tc>
          <w:tcPr>
            <w:tcW w:w="19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-19.944.700</w:t>
            </w:r>
          </w:p>
        </w:tc>
      </w:tr>
      <w:tr w:rsidR="00EE3757" w:rsidRPr="00CA2503" w:rsidTr="00EE3757">
        <w:trPr>
          <w:trHeight w:val="210"/>
        </w:trPr>
        <w:tc>
          <w:tcPr>
            <w:tcW w:w="238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2013</w:t>
            </w:r>
          </w:p>
        </w:tc>
        <w:tc>
          <w:tcPr>
            <w:tcW w:w="159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6.964.209</w:t>
            </w:r>
          </w:p>
        </w:tc>
        <w:tc>
          <w:tcPr>
            <w:tcW w:w="171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25.064.214</w:t>
            </w:r>
          </w:p>
        </w:tc>
        <w:tc>
          <w:tcPr>
            <w:tcW w:w="171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32.028.423</w:t>
            </w:r>
          </w:p>
        </w:tc>
        <w:tc>
          <w:tcPr>
            <w:tcW w:w="19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-18.100.004</w:t>
            </w:r>
          </w:p>
        </w:tc>
      </w:tr>
      <w:tr w:rsidR="00EE3757" w:rsidRPr="00CA2503" w:rsidTr="00EE3757">
        <w:trPr>
          <w:trHeight w:val="210"/>
        </w:trPr>
        <w:tc>
          <w:tcPr>
            <w:tcW w:w="238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2014</w:t>
            </w:r>
          </w:p>
        </w:tc>
        <w:tc>
          <w:tcPr>
            <w:tcW w:w="159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5.943.014</w:t>
            </w:r>
          </w:p>
        </w:tc>
        <w:tc>
          <w:tcPr>
            <w:tcW w:w="171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25.293.392</w:t>
            </w:r>
          </w:p>
        </w:tc>
        <w:tc>
          <w:tcPr>
            <w:tcW w:w="171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31.239.105</w:t>
            </w:r>
          </w:p>
        </w:tc>
        <w:tc>
          <w:tcPr>
            <w:tcW w:w="19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-19.347.679</w:t>
            </w:r>
          </w:p>
        </w:tc>
      </w:tr>
      <w:tr w:rsidR="00EE3757" w:rsidRPr="00CA2503" w:rsidTr="00EE3757">
        <w:trPr>
          <w:trHeight w:val="210"/>
        </w:trPr>
        <w:tc>
          <w:tcPr>
            <w:tcW w:w="238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2015</w:t>
            </w:r>
          </w:p>
        </w:tc>
        <w:tc>
          <w:tcPr>
            <w:tcW w:w="159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3.588.657</w:t>
            </w:r>
          </w:p>
        </w:tc>
        <w:tc>
          <w:tcPr>
            <w:tcW w:w="171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20.401.756</w:t>
            </w:r>
          </w:p>
        </w:tc>
        <w:tc>
          <w:tcPr>
            <w:tcW w:w="171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23.990.413</w:t>
            </w:r>
          </w:p>
        </w:tc>
        <w:tc>
          <w:tcPr>
            <w:tcW w:w="19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-16.813.099</w:t>
            </w:r>
          </w:p>
        </w:tc>
      </w:tr>
      <w:tr w:rsidR="00EE3757" w:rsidRPr="00CA2503" w:rsidTr="00EE3757">
        <w:trPr>
          <w:trHeight w:val="210"/>
        </w:trPr>
        <w:tc>
          <w:tcPr>
            <w:tcW w:w="238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2016</w:t>
            </w:r>
          </w:p>
        </w:tc>
        <w:tc>
          <w:tcPr>
            <w:tcW w:w="159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1.732.954</w:t>
            </w:r>
          </w:p>
        </w:tc>
        <w:tc>
          <w:tcPr>
            <w:tcW w:w="171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15.162.386</w:t>
            </w:r>
          </w:p>
        </w:tc>
        <w:tc>
          <w:tcPr>
            <w:tcW w:w="171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16.895.340</w:t>
            </w:r>
          </w:p>
        </w:tc>
        <w:tc>
          <w:tcPr>
            <w:tcW w:w="19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-13.429.432</w:t>
            </w:r>
          </w:p>
        </w:tc>
      </w:tr>
      <w:tr w:rsidR="00EE3757" w:rsidRPr="00CA2503" w:rsidTr="00EE3757">
        <w:trPr>
          <w:trHeight w:val="210"/>
        </w:trPr>
        <w:tc>
          <w:tcPr>
            <w:tcW w:w="238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2017</w:t>
            </w:r>
          </w:p>
        </w:tc>
        <w:tc>
          <w:tcPr>
            <w:tcW w:w="159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2.735.484</w:t>
            </w:r>
          </w:p>
        </w:tc>
        <w:tc>
          <w:tcPr>
            <w:tcW w:w="171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19.513.833</w:t>
            </w:r>
          </w:p>
        </w:tc>
        <w:tc>
          <w:tcPr>
            <w:tcW w:w="171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22.249.317</w:t>
            </w:r>
          </w:p>
        </w:tc>
        <w:tc>
          <w:tcPr>
            <w:tcW w:w="19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-16.778.349</w:t>
            </w:r>
          </w:p>
        </w:tc>
      </w:tr>
      <w:tr w:rsidR="00EE3757" w:rsidRPr="00CA2503" w:rsidTr="00EE3757">
        <w:trPr>
          <w:trHeight w:val="210"/>
        </w:trPr>
        <w:tc>
          <w:tcPr>
            <w:tcW w:w="238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2017/5</w:t>
            </w:r>
          </w:p>
        </w:tc>
        <w:tc>
          <w:tcPr>
            <w:tcW w:w="159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890.060</w:t>
            </w:r>
          </w:p>
        </w:tc>
        <w:tc>
          <w:tcPr>
            <w:tcW w:w="171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7.334.730</w:t>
            </w:r>
          </w:p>
        </w:tc>
        <w:tc>
          <w:tcPr>
            <w:tcW w:w="171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8.224.790</w:t>
            </w:r>
          </w:p>
        </w:tc>
        <w:tc>
          <w:tcPr>
            <w:tcW w:w="19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-6.444.669</w:t>
            </w:r>
          </w:p>
        </w:tc>
      </w:tr>
      <w:tr w:rsidR="00EE3757" w:rsidRPr="00CA2503" w:rsidTr="00EE3757">
        <w:trPr>
          <w:trHeight w:val="210"/>
        </w:trPr>
        <w:tc>
          <w:tcPr>
            <w:tcW w:w="238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2018/5</w:t>
            </w:r>
          </w:p>
        </w:tc>
        <w:tc>
          <w:tcPr>
            <w:tcW w:w="159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1.371.701</w:t>
            </w:r>
          </w:p>
        </w:tc>
        <w:tc>
          <w:tcPr>
            <w:tcW w:w="171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9.945.517</w:t>
            </w:r>
          </w:p>
        </w:tc>
        <w:tc>
          <w:tcPr>
            <w:tcW w:w="171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11.317.218</w:t>
            </w:r>
          </w:p>
        </w:tc>
        <w:tc>
          <w:tcPr>
            <w:tcW w:w="19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-8.573.816</w:t>
            </w:r>
          </w:p>
        </w:tc>
      </w:tr>
    </w:tbl>
    <w:p w:rsidR="00EE3757" w:rsidRPr="00CA2503" w:rsidRDefault="00EE3757" w:rsidP="00CA2503">
      <w:pPr>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Kaynak: TÜİK</w:t>
      </w:r>
    </w:p>
    <w:p w:rsidR="00EE3757" w:rsidRPr="00CA2503" w:rsidRDefault="00EE3757" w:rsidP="00CA2503">
      <w:pPr>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w:t>
      </w:r>
    </w:p>
    <w:p w:rsidR="00EE3757" w:rsidRPr="00CA2503" w:rsidRDefault="002920C3" w:rsidP="00CA2503">
      <w:pPr>
        <w:jc w:val="both"/>
        <w:rPr>
          <w:rFonts w:ascii="Times New Roman" w:hAnsi="Times New Roman" w:cs="Times New Roman"/>
          <w:sz w:val="20"/>
          <w:szCs w:val="20"/>
          <w:lang w:eastAsia="tr-TR"/>
        </w:rPr>
      </w:pPr>
      <w:r w:rsidRPr="002920C3">
        <w:rPr>
          <w:rFonts w:ascii="Times New Roman" w:hAnsi="Times New Roman" w:cs="Times New Roman"/>
          <w:b/>
          <w:sz w:val="20"/>
          <w:szCs w:val="20"/>
          <w:lang w:eastAsia="tr-TR"/>
        </w:rPr>
        <w:t>5.1.2</w:t>
      </w:r>
      <w:r>
        <w:rPr>
          <w:rFonts w:ascii="Times New Roman" w:hAnsi="Times New Roman" w:cs="Times New Roman"/>
          <w:sz w:val="20"/>
          <w:szCs w:val="20"/>
          <w:lang w:eastAsia="tr-TR"/>
        </w:rPr>
        <w:t xml:space="preserve"> </w:t>
      </w:r>
      <w:r w:rsidR="00EE3757" w:rsidRPr="00CA2503">
        <w:rPr>
          <w:rFonts w:ascii="Times New Roman" w:hAnsi="Times New Roman" w:cs="Times New Roman"/>
          <w:sz w:val="20"/>
          <w:szCs w:val="20"/>
          <w:lang w:eastAsia="tr-TR"/>
        </w:rPr>
        <w:t>T</w:t>
      </w:r>
      <w:r w:rsidR="00EE3757" w:rsidRPr="002920C3">
        <w:rPr>
          <w:rFonts w:ascii="Times New Roman" w:hAnsi="Times New Roman" w:cs="Times New Roman"/>
          <w:b/>
          <w:sz w:val="20"/>
          <w:szCs w:val="20"/>
          <w:lang w:eastAsia="tr-TR"/>
        </w:rPr>
        <w:t>ürkiye’nin Rusya’ya İhracatında Başlıca Ürünler (milyon $)</w:t>
      </w:r>
    </w:p>
    <w:tbl>
      <w:tblPr>
        <w:tblW w:w="9660" w:type="dxa"/>
        <w:shd w:val="clear" w:color="auto" w:fill="D3DED5"/>
        <w:tblCellMar>
          <w:left w:w="0" w:type="dxa"/>
          <w:right w:w="0" w:type="dxa"/>
        </w:tblCellMar>
        <w:tblLook w:val="04A0" w:firstRow="1" w:lastRow="0" w:firstColumn="1" w:lastColumn="0" w:noHBand="0" w:noVBand="1"/>
      </w:tblPr>
      <w:tblGrid>
        <w:gridCol w:w="1021"/>
        <w:gridCol w:w="4876"/>
        <w:gridCol w:w="931"/>
        <w:gridCol w:w="931"/>
        <w:gridCol w:w="991"/>
        <w:gridCol w:w="910"/>
      </w:tblGrid>
      <w:tr w:rsidR="00EE3757" w:rsidRPr="00CA2503" w:rsidTr="00EE3757">
        <w:trPr>
          <w:trHeight w:val="300"/>
        </w:trPr>
        <w:tc>
          <w:tcPr>
            <w:tcW w:w="1005" w:type="dxa"/>
            <w:shd w:val="clear" w:color="auto" w:fill="D3DED5"/>
            <w:noWrap/>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GTİP</w:t>
            </w:r>
          </w:p>
        </w:tc>
        <w:tc>
          <w:tcPr>
            <w:tcW w:w="4860" w:type="dxa"/>
            <w:shd w:val="clear" w:color="auto" w:fill="D3DED5"/>
            <w:noWrap/>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ÜRÜNLER</w:t>
            </w:r>
          </w:p>
        </w:tc>
        <w:tc>
          <w:tcPr>
            <w:tcW w:w="915" w:type="dxa"/>
            <w:shd w:val="clear" w:color="auto" w:fill="D3DED5"/>
            <w:noWrap/>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2015</w:t>
            </w:r>
          </w:p>
        </w:tc>
        <w:tc>
          <w:tcPr>
            <w:tcW w:w="915" w:type="dxa"/>
            <w:shd w:val="clear" w:color="auto" w:fill="D3DED5"/>
            <w:noWrap/>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2016</w:t>
            </w:r>
          </w:p>
        </w:tc>
        <w:tc>
          <w:tcPr>
            <w:tcW w:w="975" w:type="dxa"/>
            <w:shd w:val="clear" w:color="auto" w:fill="D3DED5"/>
            <w:noWrap/>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2017</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Değişim</w:t>
            </w:r>
          </w:p>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2016/1017 %</w:t>
            </w:r>
          </w:p>
        </w:tc>
      </w:tr>
      <w:tr w:rsidR="00EE3757" w:rsidRPr="00CA2503" w:rsidTr="00EE3757">
        <w:trPr>
          <w:trHeight w:val="300"/>
        </w:trPr>
        <w:tc>
          <w:tcPr>
            <w:tcW w:w="10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0805</w:t>
            </w:r>
          </w:p>
        </w:tc>
        <w:tc>
          <w:tcPr>
            <w:tcW w:w="486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Turunçgiller (taze veya kurutulmuş)</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293</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270</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332</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23</w:t>
            </w:r>
          </w:p>
        </w:tc>
      </w:tr>
      <w:tr w:rsidR="00EE3757" w:rsidRPr="00CA2503" w:rsidTr="00EE3757">
        <w:trPr>
          <w:trHeight w:val="300"/>
        </w:trPr>
        <w:tc>
          <w:tcPr>
            <w:tcW w:w="10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8708</w:t>
            </w:r>
          </w:p>
        </w:tc>
        <w:tc>
          <w:tcPr>
            <w:tcW w:w="486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Kara taşıtları için aksam, parçaları</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125</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108</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136</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26</w:t>
            </w:r>
          </w:p>
        </w:tc>
      </w:tr>
      <w:tr w:rsidR="00EE3757" w:rsidRPr="00CA2503" w:rsidTr="00EE3757">
        <w:trPr>
          <w:trHeight w:val="300"/>
        </w:trPr>
        <w:tc>
          <w:tcPr>
            <w:tcW w:w="10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0806</w:t>
            </w:r>
          </w:p>
        </w:tc>
        <w:tc>
          <w:tcPr>
            <w:tcW w:w="486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Üzümler ( taze veya kurutulmuş )</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101</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123</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3.044</w:t>
            </w:r>
          </w:p>
        </w:tc>
      </w:tr>
      <w:tr w:rsidR="00EE3757" w:rsidRPr="00CA2503" w:rsidTr="00EE3757">
        <w:trPr>
          <w:trHeight w:val="300"/>
        </w:trPr>
        <w:tc>
          <w:tcPr>
            <w:tcW w:w="10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0809</w:t>
            </w:r>
          </w:p>
        </w:tc>
        <w:tc>
          <w:tcPr>
            <w:tcW w:w="486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 xml:space="preserve">Kayısı, kiraz, şeftali ( </w:t>
            </w:r>
            <w:proofErr w:type="spellStart"/>
            <w:r w:rsidRPr="00CA2503">
              <w:rPr>
                <w:rFonts w:ascii="Times New Roman" w:hAnsi="Times New Roman" w:cs="Times New Roman"/>
                <w:color w:val="333333"/>
                <w:sz w:val="20"/>
                <w:szCs w:val="20"/>
                <w:lang w:eastAsia="tr-TR"/>
              </w:rPr>
              <w:t>nektarin</w:t>
            </w:r>
            <w:proofErr w:type="spellEnd"/>
            <w:r w:rsidRPr="00CA2503">
              <w:rPr>
                <w:rFonts w:ascii="Times New Roman" w:hAnsi="Times New Roman" w:cs="Times New Roman"/>
                <w:color w:val="333333"/>
                <w:sz w:val="20"/>
                <w:szCs w:val="20"/>
                <w:lang w:eastAsia="tr-TR"/>
              </w:rPr>
              <w:t xml:space="preserve"> </w:t>
            </w:r>
            <w:proofErr w:type="gramStart"/>
            <w:r w:rsidRPr="00CA2503">
              <w:rPr>
                <w:rFonts w:ascii="Times New Roman" w:hAnsi="Times New Roman" w:cs="Times New Roman"/>
                <w:color w:val="333333"/>
                <w:sz w:val="20"/>
                <w:szCs w:val="20"/>
                <w:lang w:eastAsia="tr-TR"/>
              </w:rPr>
              <w:t>dahil</w:t>
            </w:r>
            <w:proofErr w:type="gramEnd"/>
            <w:r w:rsidRPr="00CA2503">
              <w:rPr>
                <w:rFonts w:ascii="Times New Roman" w:hAnsi="Times New Roman" w:cs="Times New Roman"/>
                <w:color w:val="333333"/>
                <w:sz w:val="20"/>
                <w:szCs w:val="20"/>
                <w:lang w:eastAsia="tr-TR"/>
              </w:rPr>
              <w:t xml:space="preserve"> ), erik ve çakal eriği ( taze )</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75</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27</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108</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303</w:t>
            </w:r>
          </w:p>
        </w:tc>
      </w:tr>
      <w:tr w:rsidR="00EE3757" w:rsidRPr="00CA2503" w:rsidTr="00EE3757">
        <w:trPr>
          <w:trHeight w:val="300"/>
        </w:trPr>
        <w:tc>
          <w:tcPr>
            <w:tcW w:w="10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2710</w:t>
            </w:r>
          </w:p>
        </w:tc>
        <w:tc>
          <w:tcPr>
            <w:tcW w:w="486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 xml:space="preserve">Petrol yağları ve </w:t>
            </w:r>
            <w:proofErr w:type="spellStart"/>
            <w:r w:rsidRPr="00CA2503">
              <w:rPr>
                <w:rFonts w:ascii="Times New Roman" w:hAnsi="Times New Roman" w:cs="Times New Roman"/>
                <w:color w:val="333333"/>
                <w:sz w:val="20"/>
                <w:szCs w:val="20"/>
                <w:lang w:eastAsia="tr-TR"/>
              </w:rPr>
              <w:t>bitümenli</w:t>
            </w:r>
            <w:proofErr w:type="spellEnd"/>
            <w:r w:rsidRPr="00CA2503">
              <w:rPr>
                <w:rFonts w:ascii="Times New Roman" w:hAnsi="Times New Roman" w:cs="Times New Roman"/>
                <w:color w:val="333333"/>
                <w:sz w:val="20"/>
                <w:szCs w:val="20"/>
                <w:lang w:eastAsia="tr-TR"/>
              </w:rPr>
              <w:t xml:space="preserve"> minerallerden elde edilen yağlar</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64</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15</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56</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262</w:t>
            </w:r>
          </w:p>
        </w:tc>
      </w:tr>
      <w:tr w:rsidR="00EE3757" w:rsidRPr="00CA2503" w:rsidTr="00EE3757">
        <w:trPr>
          <w:trHeight w:val="300"/>
        </w:trPr>
        <w:tc>
          <w:tcPr>
            <w:tcW w:w="10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lastRenderedPageBreak/>
              <w:t>6403</w:t>
            </w:r>
          </w:p>
        </w:tc>
        <w:tc>
          <w:tcPr>
            <w:tcW w:w="486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 xml:space="preserve">Ayakkabı; yüzü deri, tabanı kauçuk, plastik, tabii, suni </w:t>
            </w:r>
            <w:proofErr w:type="spellStart"/>
            <w:r w:rsidRPr="00CA2503">
              <w:rPr>
                <w:rFonts w:ascii="Times New Roman" w:hAnsi="Times New Roman" w:cs="Times New Roman"/>
                <w:color w:val="333333"/>
                <w:sz w:val="20"/>
                <w:szCs w:val="20"/>
                <w:lang w:eastAsia="tr-TR"/>
              </w:rPr>
              <w:t>vb</w:t>
            </w:r>
            <w:proofErr w:type="spellEnd"/>
            <w:r w:rsidRPr="00CA2503">
              <w:rPr>
                <w:rFonts w:ascii="Times New Roman" w:hAnsi="Times New Roman" w:cs="Times New Roman"/>
                <w:color w:val="333333"/>
                <w:sz w:val="20"/>
                <w:szCs w:val="20"/>
                <w:lang w:eastAsia="tr-TR"/>
              </w:rPr>
              <w:t xml:space="preserve"> kösele</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48</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15</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47</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202</w:t>
            </w:r>
          </w:p>
        </w:tc>
      </w:tr>
      <w:tr w:rsidR="00EE3757" w:rsidRPr="00CA2503" w:rsidTr="00EE3757">
        <w:trPr>
          <w:trHeight w:val="300"/>
        </w:trPr>
        <w:tc>
          <w:tcPr>
            <w:tcW w:w="10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8703</w:t>
            </w:r>
          </w:p>
        </w:tc>
        <w:tc>
          <w:tcPr>
            <w:tcW w:w="486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Otomobil, steyşın vagonlar, yarış arabaları</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55</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45</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46</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w:t>
            </w:r>
          </w:p>
        </w:tc>
      </w:tr>
      <w:tr w:rsidR="00EE3757" w:rsidRPr="00CA2503" w:rsidTr="00EE3757">
        <w:trPr>
          <w:trHeight w:val="450"/>
        </w:trPr>
        <w:tc>
          <w:tcPr>
            <w:tcW w:w="10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8802</w:t>
            </w:r>
          </w:p>
        </w:tc>
        <w:tc>
          <w:tcPr>
            <w:tcW w:w="486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Diğer hava taşıtları, uzay araçları</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0</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0</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41</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41</w:t>
            </w:r>
          </w:p>
        </w:tc>
      </w:tr>
      <w:tr w:rsidR="00EE3757" w:rsidRPr="00CA2503" w:rsidTr="00EE3757">
        <w:trPr>
          <w:trHeight w:val="450"/>
        </w:trPr>
        <w:tc>
          <w:tcPr>
            <w:tcW w:w="10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0302</w:t>
            </w:r>
          </w:p>
        </w:tc>
        <w:tc>
          <w:tcPr>
            <w:tcW w:w="486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Balıklar ( taze veya soğutulmuş )</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34</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34</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37</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10</w:t>
            </w:r>
          </w:p>
        </w:tc>
      </w:tr>
      <w:tr w:rsidR="00EE3757" w:rsidRPr="00CA2503" w:rsidTr="00EE3757">
        <w:trPr>
          <w:trHeight w:val="300"/>
        </w:trPr>
        <w:tc>
          <w:tcPr>
            <w:tcW w:w="10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8302</w:t>
            </w:r>
          </w:p>
        </w:tc>
        <w:tc>
          <w:tcPr>
            <w:tcW w:w="486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Adi metallerden donanım, tertibat vb. Eşya</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42</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33</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37</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15</w:t>
            </w:r>
          </w:p>
        </w:tc>
      </w:tr>
      <w:tr w:rsidR="00EE3757" w:rsidRPr="00CA2503" w:rsidTr="00EE3757">
        <w:trPr>
          <w:trHeight w:val="450"/>
        </w:trPr>
        <w:tc>
          <w:tcPr>
            <w:tcW w:w="10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8716</w:t>
            </w:r>
          </w:p>
        </w:tc>
        <w:tc>
          <w:tcPr>
            <w:tcW w:w="486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Taşıtlar için römorklar, yarı römorklar vb. İle aksam-parçaları</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13</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7</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35</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393</w:t>
            </w:r>
          </w:p>
        </w:tc>
      </w:tr>
      <w:tr w:rsidR="00EE3757" w:rsidRPr="00CA2503" w:rsidTr="00EE3757">
        <w:trPr>
          <w:trHeight w:val="450"/>
        </w:trPr>
        <w:tc>
          <w:tcPr>
            <w:tcW w:w="10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7113</w:t>
            </w:r>
          </w:p>
        </w:tc>
        <w:tc>
          <w:tcPr>
            <w:tcW w:w="486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Kıymetli metaller ve kaplamalarından mücevherci eşyası</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21</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14</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34</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138</w:t>
            </w:r>
          </w:p>
        </w:tc>
      </w:tr>
      <w:tr w:rsidR="00EE3757" w:rsidRPr="00CA2503" w:rsidTr="00EE3757">
        <w:trPr>
          <w:trHeight w:val="450"/>
        </w:trPr>
        <w:tc>
          <w:tcPr>
            <w:tcW w:w="10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8403</w:t>
            </w:r>
          </w:p>
        </w:tc>
        <w:tc>
          <w:tcPr>
            <w:tcW w:w="486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Buhar kazanları dışında kalan merkezi ısıtma kazanları</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25</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17</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30</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81</w:t>
            </w:r>
          </w:p>
        </w:tc>
      </w:tr>
      <w:tr w:rsidR="00EE3757" w:rsidRPr="00CA2503" w:rsidTr="00EE3757">
        <w:trPr>
          <w:trHeight w:val="300"/>
        </w:trPr>
        <w:tc>
          <w:tcPr>
            <w:tcW w:w="10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9999</w:t>
            </w:r>
          </w:p>
        </w:tc>
        <w:tc>
          <w:tcPr>
            <w:tcW w:w="486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Başka yerde belirtilmemiş ürünler</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33</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20</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29</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43</w:t>
            </w:r>
          </w:p>
        </w:tc>
      </w:tr>
      <w:tr w:rsidR="00EE3757" w:rsidRPr="00CA2503" w:rsidTr="00EE3757">
        <w:trPr>
          <w:trHeight w:val="450"/>
        </w:trPr>
        <w:tc>
          <w:tcPr>
            <w:tcW w:w="10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3401</w:t>
            </w:r>
          </w:p>
        </w:tc>
        <w:tc>
          <w:tcPr>
            <w:tcW w:w="486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Sabunlar, yüzey aktif organik maddeler</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35</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28</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29</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w:t>
            </w:r>
          </w:p>
        </w:tc>
      </w:tr>
      <w:tr w:rsidR="00EE3757" w:rsidRPr="00CA2503" w:rsidTr="00EE3757">
        <w:trPr>
          <w:trHeight w:val="450"/>
        </w:trPr>
        <w:tc>
          <w:tcPr>
            <w:tcW w:w="10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8516</w:t>
            </w:r>
          </w:p>
        </w:tc>
        <w:tc>
          <w:tcPr>
            <w:tcW w:w="486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 xml:space="preserve">Elektrikli su ısıtıcıları, </w:t>
            </w:r>
            <w:proofErr w:type="spellStart"/>
            <w:r w:rsidRPr="00CA2503">
              <w:rPr>
                <w:rFonts w:ascii="Times New Roman" w:hAnsi="Times New Roman" w:cs="Times New Roman"/>
                <w:color w:val="333333"/>
                <w:sz w:val="20"/>
                <w:szCs w:val="20"/>
                <w:lang w:eastAsia="tr-TR"/>
              </w:rPr>
              <w:t>elektrotermik</w:t>
            </w:r>
            <w:proofErr w:type="spellEnd"/>
            <w:r w:rsidRPr="00CA2503">
              <w:rPr>
                <w:rFonts w:ascii="Times New Roman" w:hAnsi="Times New Roman" w:cs="Times New Roman"/>
                <w:color w:val="333333"/>
                <w:sz w:val="20"/>
                <w:szCs w:val="20"/>
                <w:lang w:eastAsia="tr-TR"/>
              </w:rPr>
              <w:t xml:space="preserve"> cihazlar (şofbenler)</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31</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30</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29</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w:t>
            </w:r>
          </w:p>
        </w:tc>
      </w:tr>
      <w:tr w:rsidR="00EE3757" w:rsidRPr="00CA2503" w:rsidTr="00EE3757">
        <w:trPr>
          <w:trHeight w:val="300"/>
        </w:trPr>
        <w:tc>
          <w:tcPr>
            <w:tcW w:w="10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6203</w:t>
            </w:r>
          </w:p>
        </w:tc>
        <w:tc>
          <w:tcPr>
            <w:tcW w:w="486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Erkek/erkek çocuk için takım, takım elbise, ceket vs.</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27</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19</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27</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40</w:t>
            </w:r>
          </w:p>
        </w:tc>
      </w:tr>
      <w:tr w:rsidR="00EE3757" w:rsidRPr="00CA2503" w:rsidTr="00EE3757">
        <w:trPr>
          <w:trHeight w:val="300"/>
        </w:trPr>
        <w:tc>
          <w:tcPr>
            <w:tcW w:w="10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6204</w:t>
            </w:r>
          </w:p>
        </w:tc>
        <w:tc>
          <w:tcPr>
            <w:tcW w:w="486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Kadın/kız çocuk için takım, takım elbise, ceket vs.</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24</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18</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27</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48</w:t>
            </w:r>
          </w:p>
        </w:tc>
      </w:tr>
      <w:tr w:rsidR="00EE3757" w:rsidRPr="00CA2503" w:rsidTr="00EE3757">
        <w:trPr>
          <w:trHeight w:val="300"/>
        </w:trPr>
        <w:tc>
          <w:tcPr>
            <w:tcW w:w="10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4303</w:t>
            </w:r>
          </w:p>
        </w:tc>
        <w:tc>
          <w:tcPr>
            <w:tcW w:w="486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Kürkten giyim eşyası, aksesuarları, kürkten diğer eşya</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18</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13</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27</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104</w:t>
            </w:r>
          </w:p>
        </w:tc>
      </w:tr>
      <w:tr w:rsidR="00EE3757" w:rsidRPr="00CA2503" w:rsidTr="00EE3757">
        <w:trPr>
          <w:trHeight w:val="300"/>
        </w:trPr>
        <w:tc>
          <w:tcPr>
            <w:tcW w:w="10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8544</w:t>
            </w:r>
          </w:p>
        </w:tc>
        <w:tc>
          <w:tcPr>
            <w:tcW w:w="486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İzole edilmiş tel, kablo; diğer izole edilmiş elektrik iletkenleri; fiber optik k</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16</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5</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26</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479</w:t>
            </w:r>
          </w:p>
        </w:tc>
      </w:tr>
      <w:tr w:rsidR="00EE3757" w:rsidRPr="00CA2503" w:rsidTr="00EE3757">
        <w:trPr>
          <w:trHeight w:val="300"/>
        </w:trPr>
        <w:tc>
          <w:tcPr>
            <w:tcW w:w="10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7308</w:t>
            </w:r>
          </w:p>
        </w:tc>
        <w:tc>
          <w:tcPr>
            <w:tcW w:w="486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Demir/çelikten inşaat ve aksamı</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24</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19</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25</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29</w:t>
            </w:r>
          </w:p>
        </w:tc>
      </w:tr>
      <w:tr w:rsidR="00EE3757" w:rsidRPr="00CA2503" w:rsidTr="00EE3757">
        <w:trPr>
          <w:trHeight w:val="300"/>
        </w:trPr>
        <w:tc>
          <w:tcPr>
            <w:tcW w:w="10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8480</w:t>
            </w:r>
          </w:p>
        </w:tc>
        <w:tc>
          <w:tcPr>
            <w:tcW w:w="486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Metal dökümü için kasalar, plakalar, kalıp modelleri</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26</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16</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24</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48</w:t>
            </w:r>
          </w:p>
        </w:tc>
      </w:tr>
      <w:tr w:rsidR="00EE3757" w:rsidRPr="00CA2503" w:rsidTr="00EE3757">
        <w:trPr>
          <w:trHeight w:val="300"/>
        </w:trPr>
        <w:tc>
          <w:tcPr>
            <w:tcW w:w="10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6110</w:t>
            </w:r>
          </w:p>
        </w:tc>
        <w:tc>
          <w:tcPr>
            <w:tcW w:w="486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Kazak, süveter, hırka, yelek vb. Eşya (örme)</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16</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14</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22</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59</w:t>
            </w:r>
          </w:p>
        </w:tc>
      </w:tr>
      <w:tr w:rsidR="00EE3757" w:rsidRPr="00CA2503" w:rsidTr="00EE3757">
        <w:trPr>
          <w:trHeight w:val="300"/>
        </w:trPr>
        <w:tc>
          <w:tcPr>
            <w:tcW w:w="10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0703</w:t>
            </w:r>
          </w:p>
        </w:tc>
        <w:tc>
          <w:tcPr>
            <w:tcW w:w="486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 xml:space="preserve">Soğanlar, </w:t>
            </w:r>
            <w:proofErr w:type="spellStart"/>
            <w:r w:rsidRPr="00CA2503">
              <w:rPr>
                <w:rFonts w:ascii="Times New Roman" w:hAnsi="Times New Roman" w:cs="Times New Roman"/>
                <w:color w:val="333333"/>
                <w:sz w:val="20"/>
                <w:szCs w:val="20"/>
                <w:lang w:eastAsia="tr-TR"/>
              </w:rPr>
              <w:t>şalotlar</w:t>
            </w:r>
            <w:proofErr w:type="spellEnd"/>
            <w:r w:rsidRPr="00CA2503">
              <w:rPr>
                <w:rFonts w:ascii="Times New Roman" w:hAnsi="Times New Roman" w:cs="Times New Roman"/>
                <w:color w:val="333333"/>
                <w:sz w:val="20"/>
                <w:szCs w:val="20"/>
                <w:lang w:eastAsia="tr-TR"/>
              </w:rPr>
              <w:t>, sarımsaklar, pırasalar ve diğer soğanımsı sebzeler (taze veya soğutulmuş)</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12</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0</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22</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217.860</w:t>
            </w:r>
          </w:p>
        </w:tc>
      </w:tr>
      <w:tr w:rsidR="00EE3757" w:rsidRPr="00CA2503" w:rsidTr="00EE3757">
        <w:trPr>
          <w:trHeight w:val="300"/>
        </w:trPr>
        <w:tc>
          <w:tcPr>
            <w:tcW w:w="10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3907</w:t>
            </w:r>
          </w:p>
        </w:tc>
        <w:tc>
          <w:tcPr>
            <w:tcW w:w="486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proofErr w:type="spellStart"/>
            <w:r w:rsidRPr="00CA2503">
              <w:rPr>
                <w:rFonts w:ascii="Times New Roman" w:hAnsi="Times New Roman" w:cs="Times New Roman"/>
                <w:color w:val="333333"/>
                <w:sz w:val="20"/>
                <w:szCs w:val="20"/>
                <w:lang w:eastAsia="tr-TR"/>
              </w:rPr>
              <w:t>Poliasetaller</w:t>
            </w:r>
            <w:proofErr w:type="spellEnd"/>
            <w:r w:rsidRPr="00CA2503">
              <w:rPr>
                <w:rFonts w:ascii="Times New Roman" w:hAnsi="Times New Roman" w:cs="Times New Roman"/>
                <w:color w:val="333333"/>
                <w:sz w:val="20"/>
                <w:szCs w:val="20"/>
                <w:lang w:eastAsia="tr-TR"/>
              </w:rPr>
              <w:t xml:space="preserve">, diğer </w:t>
            </w:r>
            <w:proofErr w:type="spellStart"/>
            <w:r w:rsidRPr="00CA2503">
              <w:rPr>
                <w:rFonts w:ascii="Times New Roman" w:hAnsi="Times New Roman" w:cs="Times New Roman"/>
                <w:color w:val="333333"/>
                <w:sz w:val="20"/>
                <w:szCs w:val="20"/>
                <w:lang w:eastAsia="tr-TR"/>
              </w:rPr>
              <w:t>polieterler</w:t>
            </w:r>
            <w:proofErr w:type="spellEnd"/>
            <w:r w:rsidRPr="00CA2503">
              <w:rPr>
                <w:rFonts w:ascii="Times New Roman" w:hAnsi="Times New Roman" w:cs="Times New Roman"/>
                <w:color w:val="333333"/>
                <w:sz w:val="20"/>
                <w:szCs w:val="20"/>
                <w:lang w:eastAsia="tr-TR"/>
              </w:rPr>
              <w:t xml:space="preserve">, </w:t>
            </w:r>
            <w:proofErr w:type="spellStart"/>
            <w:r w:rsidRPr="00CA2503">
              <w:rPr>
                <w:rFonts w:ascii="Times New Roman" w:hAnsi="Times New Roman" w:cs="Times New Roman"/>
                <w:color w:val="333333"/>
                <w:sz w:val="20"/>
                <w:szCs w:val="20"/>
                <w:lang w:eastAsia="tr-TR"/>
              </w:rPr>
              <w:t>epoksit-alkid</w:t>
            </w:r>
            <w:proofErr w:type="spellEnd"/>
            <w:r w:rsidRPr="00CA2503">
              <w:rPr>
                <w:rFonts w:ascii="Times New Roman" w:hAnsi="Times New Roman" w:cs="Times New Roman"/>
                <w:color w:val="333333"/>
                <w:sz w:val="20"/>
                <w:szCs w:val="20"/>
                <w:lang w:eastAsia="tr-TR"/>
              </w:rPr>
              <w:t xml:space="preserve"> reçineler </w:t>
            </w:r>
            <w:proofErr w:type="spellStart"/>
            <w:r w:rsidRPr="00CA2503">
              <w:rPr>
                <w:rFonts w:ascii="Times New Roman" w:hAnsi="Times New Roman" w:cs="Times New Roman"/>
                <w:color w:val="333333"/>
                <w:sz w:val="20"/>
                <w:szCs w:val="20"/>
                <w:lang w:eastAsia="tr-TR"/>
              </w:rPr>
              <w:t>vb</w:t>
            </w:r>
            <w:proofErr w:type="spellEnd"/>
            <w:r w:rsidRPr="00CA2503">
              <w:rPr>
                <w:rFonts w:ascii="Times New Roman" w:hAnsi="Times New Roman" w:cs="Times New Roman"/>
                <w:color w:val="333333"/>
                <w:sz w:val="20"/>
                <w:szCs w:val="20"/>
                <w:lang w:eastAsia="tr-TR"/>
              </w:rPr>
              <w:t xml:space="preserve"> (ilk şekilde)</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26</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20</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22</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5</w:t>
            </w:r>
          </w:p>
        </w:tc>
      </w:tr>
      <w:tr w:rsidR="00EE3757" w:rsidRPr="00CA2503" w:rsidTr="00EE3757">
        <w:trPr>
          <w:trHeight w:val="300"/>
        </w:trPr>
        <w:tc>
          <w:tcPr>
            <w:tcW w:w="10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6109</w:t>
            </w:r>
          </w:p>
        </w:tc>
        <w:tc>
          <w:tcPr>
            <w:tcW w:w="486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Tişört, fanila, diğer iç giyim eşyası (örme)</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21</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13</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21</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66</w:t>
            </w:r>
          </w:p>
        </w:tc>
      </w:tr>
      <w:tr w:rsidR="00EE3757" w:rsidRPr="00CA2503" w:rsidTr="00EE3757">
        <w:trPr>
          <w:trHeight w:val="300"/>
        </w:trPr>
        <w:tc>
          <w:tcPr>
            <w:tcW w:w="10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8507</w:t>
            </w:r>
          </w:p>
        </w:tc>
        <w:tc>
          <w:tcPr>
            <w:tcW w:w="486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 xml:space="preserve">Elektrik akümülatörleri, </w:t>
            </w:r>
            <w:proofErr w:type="spellStart"/>
            <w:r w:rsidRPr="00CA2503">
              <w:rPr>
                <w:rFonts w:ascii="Times New Roman" w:hAnsi="Times New Roman" w:cs="Times New Roman"/>
                <w:color w:val="333333"/>
                <w:sz w:val="20"/>
                <w:szCs w:val="20"/>
                <w:lang w:eastAsia="tr-TR"/>
              </w:rPr>
              <w:t>separatörleri</w:t>
            </w:r>
            <w:proofErr w:type="spellEnd"/>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8</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13</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20</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46</w:t>
            </w:r>
          </w:p>
        </w:tc>
      </w:tr>
      <w:tr w:rsidR="00EE3757" w:rsidRPr="00CA2503" w:rsidTr="00EE3757">
        <w:trPr>
          <w:trHeight w:val="300"/>
        </w:trPr>
        <w:tc>
          <w:tcPr>
            <w:tcW w:w="10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0808</w:t>
            </w:r>
          </w:p>
        </w:tc>
        <w:tc>
          <w:tcPr>
            <w:tcW w:w="486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Balıklar (dondurulmuş)</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18</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20</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672</w:t>
            </w:r>
          </w:p>
        </w:tc>
      </w:tr>
      <w:tr w:rsidR="00EE3757" w:rsidRPr="00CA2503" w:rsidTr="00EE3757">
        <w:trPr>
          <w:trHeight w:val="300"/>
        </w:trPr>
        <w:tc>
          <w:tcPr>
            <w:tcW w:w="10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0802</w:t>
            </w:r>
          </w:p>
        </w:tc>
        <w:tc>
          <w:tcPr>
            <w:tcW w:w="486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Diğer kabuklu meyveler ( taze veya kurutulmuş )</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38</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19</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19</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0</w:t>
            </w:r>
          </w:p>
        </w:tc>
      </w:tr>
      <w:tr w:rsidR="00EE3757" w:rsidRPr="00CA2503" w:rsidTr="00EE3757">
        <w:trPr>
          <w:trHeight w:val="300"/>
        </w:trPr>
        <w:tc>
          <w:tcPr>
            <w:tcW w:w="10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4011</w:t>
            </w:r>
          </w:p>
        </w:tc>
        <w:tc>
          <w:tcPr>
            <w:tcW w:w="486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Kauçuktan yeni dış lastikler</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20</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16</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19</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16</w:t>
            </w:r>
          </w:p>
        </w:tc>
      </w:tr>
      <w:tr w:rsidR="00EE3757" w:rsidRPr="00CA2503" w:rsidTr="00EE3757">
        <w:trPr>
          <w:trHeight w:val="300"/>
        </w:trPr>
        <w:tc>
          <w:tcPr>
            <w:tcW w:w="10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6006</w:t>
            </w:r>
          </w:p>
        </w:tc>
        <w:tc>
          <w:tcPr>
            <w:tcW w:w="486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Diğer örme mensucat</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103</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18</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348</w:t>
            </w:r>
          </w:p>
        </w:tc>
      </w:tr>
      <w:tr w:rsidR="00EE3757" w:rsidRPr="00CA2503" w:rsidTr="00EE3757">
        <w:trPr>
          <w:trHeight w:val="300"/>
        </w:trPr>
        <w:tc>
          <w:tcPr>
            <w:tcW w:w="10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8536</w:t>
            </w:r>
          </w:p>
        </w:tc>
        <w:tc>
          <w:tcPr>
            <w:tcW w:w="486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Gerilimi 1000 voltu geçmeyen elektrik devresi teçhizatı</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23</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15</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18</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23</w:t>
            </w:r>
          </w:p>
        </w:tc>
      </w:tr>
      <w:tr w:rsidR="00EE3757" w:rsidRPr="00CA2503" w:rsidTr="00EE3757">
        <w:trPr>
          <w:trHeight w:val="300"/>
        </w:trPr>
        <w:tc>
          <w:tcPr>
            <w:tcW w:w="10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8462</w:t>
            </w:r>
          </w:p>
        </w:tc>
        <w:tc>
          <w:tcPr>
            <w:tcW w:w="486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 xml:space="preserve">Metalleri dövme, işleme, kesme, </w:t>
            </w:r>
            <w:proofErr w:type="spellStart"/>
            <w:r w:rsidRPr="00CA2503">
              <w:rPr>
                <w:rFonts w:ascii="Times New Roman" w:hAnsi="Times New Roman" w:cs="Times New Roman"/>
                <w:color w:val="333333"/>
                <w:sz w:val="20"/>
                <w:szCs w:val="20"/>
                <w:lang w:eastAsia="tr-TR"/>
              </w:rPr>
              <w:t>şataflama</w:t>
            </w:r>
            <w:proofErr w:type="spellEnd"/>
            <w:r w:rsidRPr="00CA2503">
              <w:rPr>
                <w:rFonts w:ascii="Times New Roman" w:hAnsi="Times New Roman" w:cs="Times New Roman"/>
                <w:color w:val="333333"/>
                <w:sz w:val="20"/>
                <w:szCs w:val="20"/>
                <w:lang w:eastAsia="tr-TR"/>
              </w:rPr>
              <w:t xml:space="preserve"> </w:t>
            </w:r>
            <w:proofErr w:type="gramStart"/>
            <w:r w:rsidRPr="00CA2503">
              <w:rPr>
                <w:rFonts w:ascii="Times New Roman" w:hAnsi="Times New Roman" w:cs="Times New Roman"/>
                <w:color w:val="333333"/>
                <w:sz w:val="20"/>
                <w:szCs w:val="20"/>
                <w:lang w:eastAsia="tr-TR"/>
              </w:rPr>
              <w:t>presleri</w:t>
            </w:r>
            <w:proofErr w:type="gramEnd"/>
            <w:r w:rsidRPr="00CA2503">
              <w:rPr>
                <w:rFonts w:ascii="Times New Roman" w:hAnsi="Times New Roman" w:cs="Times New Roman"/>
                <w:color w:val="333333"/>
                <w:sz w:val="20"/>
                <w:szCs w:val="20"/>
                <w:lang w:eastAsia="tr-TR"/>
              </w:rPr>
              <w:t>, makineleri</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14</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10</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18</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79</w:t>
            </w:r>
          </w:p>
        </w:tc>
      </w:tr>
      <w:tr w:rsidR="00EE3757" w:rsidRPr="00CA2503" w:rsidTr="00EE3757">
        <w:trPr>
          <w:trHeight w:val="300"/>
        </w:trPr>
        <w:tc>
          <w:tcPr>
            <w:tcW w:w="10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2401</w:t>
            </w:r>
          </w:p>
        </w:tc>
        <w:tc>
          <w:tcPr>
            <w:tcW w:w="486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Yaprak tütün ve tütün döküntüleri</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31</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28</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18</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-34</w:t>
            </w:r>
          </w:p>
        </w:tc>
      </w:tr>
      <w:tr w:rsidR="00EE3757" w:rsidRPr="00CA2503" w:rsidTr="00EE3757">
        <w:trPr>
          <w:trHeight w:val="300"/>
        </w:trPr>
        <w:tc>
          <w:tcPr>
            <w:tcW w:w="10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1206</w:t>
            </w:r>
          </w:p>
        </w:tc>
        <w:tc>
          <w:tcPr>
            <w:tcW w:w="486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 xml:space="preserve">Kayısı, kiraz, şeftali, erik ve </w:t>
            </w:r>
            <w:proofErr w:type="gramStart"/>
            <w:r w:rsidRPr="00CA2503">
              <w:rPr>
                <w:rFonts w:ascii="Times New Roman" w:hAnsi="Times New Roman" w:cs="Times New Roman"/>
                <w:color w:val="333333"/>
                <w:sz w:val="20"/>
                <w:szCs w:val="20"/>
                <w:lang w:eastAsia="tr-TR"/>
              </w:rPr>
              <w:t>çakal</w:t>
            </w:r>
            <w:proofErr w:type="gramEnd"/>
            <w:r w:rsidRPr="00CA2503">
              <w:rPr>
                <w:rFonts w:ascii="Times New Roman" w:hAnsi="Times New Roman" w:cs="Times New Roman"/>
                <w:color w:val="333333"/>
                <w:sz w:val="20"/>
                <w:szCs w:val="20"/>
                <w:lang w:eastAsia="tr-TR"/>
              </w:rPr>
              <w:t xml:space="preserve"> eriği (taze)</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16</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16</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17</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5</w:t>
            </w:r>
          </w:p>
        </w:tc>
      </w:tr>
      <w:tr w:rsidR="00EE3757" w:rsidRPr="00CA2503" w:rsidTr="00EE3757">
        <w:trPr>
          <w:trHeight w:val="300"/>
        </w:trPr>
        <w:tc>
          <w:tcPr>
            <w:tcW w:w="10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lastRenderedPageBreak/>
              <w:t>7412</w:t>
            </w:r>
          </w:p>
        </w:tc>
        <w:tc>
          <w:tcPr>
            <w:tcW w:w="486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Bakır boru bağlantı parçaları (rakor, dirsek, manşon gibi)</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22</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13</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17</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36</w:t>
            </w:r>
          </w:p>
        </w:tc>
      </w:tr>
      <w:tr w:rsidR="00EE3757" w:rsidRPr="00CA2503" w:rsidTr="00EE3757">
        <w:trPr>
          <w:trHeight w:val="300"/>
        </w:trPr>
        <w:tc>
          <w:tcPr>
            <w:tcW w:w="10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9401</w:t>
            </w:r>
          </w:p>
        </w:tc>
        <w:tc>
          <w:tcPr>
            <w:tcW w:w="486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Oturmaya mahsus mobilyalar, aksam-parçaları</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15</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13</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17</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31</w:t>
            </w:r>
          </w:p>
        </w:tc>
      </w:tr>
      <w:tr w:rsidR="00EE3757" w:rsidRPr="00CA2503" w:rsidTr="00EE3757">
        <w:trPr>
          <w:trHeight w:val="300"/>
        </w:trPr>
        <w:tc>
          <w:tcPr>
            <w:tcW w:w="10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7210</w:t>
            </w:r>
          </w:p>
        </w:tc>
        <w:tc>
          <w:tcPr>
            <w:tcW w:w="486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Demir/çelik yassı mamul, kaplı, sıvanmış (600mm. Den geniş)</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16</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10</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17</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65</w:t>
            </w:r>
          </w:p>
        </w:tc>
      </w:tr>
      <w:tr w:rsidR="00EE3757" w:rsidRPr="00CA2503" w:rsidTr="00EE3757">
        <w:trPr>
          <w:trHeight w:val="300"/>
        </w:trPr>
        <w:tc>
          <w:tcPr>
            <w:tcW w:w="10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8414</w:t>
            </w:r>
          </w:p>
        </w:tc>
        <w:tc>
          <w:tcPr>
            <w:tcW w:w="486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Hava-vakum pompası, hava/gaz kompresörü, vantilatör, aspiratör</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15</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8</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17</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110</w:t>
            </w:r>
          </w:p>
        </w:tc>
      </w:tr>
      <w:tr w:rsidR="00EE3757" w:rsidRPr="00CA2503" w:rsidTr="00EE3757">
        <w:trPr>
          <w:trHeight w:val="300"/>
        </w:trPr>
        <w:tc>
          <w:tcPr>
            <w:tcW w:w="100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8418</w:t>
            </w:r>
          </w:p>
        </w:tc>
        <w:tc>
          <w:tcPr>
            <w:tcW w:w="486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Buzdolapları, dondurucular, soğutucular, ısı pompaları</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21</w:t>
            </w:r>
          </w:p>
        </w:tc>
        <w:tc>
          <w:tcPr>
            <w:tcW w:w="91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12</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16</w:t>
            </w:r>
          </w:p>
        </w:tc>
        <w:tc>
          <w:tcPr>
            <w:tcW w:w="97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38</w:t>
            </w:r>
          </w:p>
        </w:tc>
      </w:tr>
    </w:tbl>
    <w:p w:rsidR="00EE3757" w:rsidRPr="00CA2503" w:rsidRDefault="00EE3757" w:rsidP="00CA2503">
      <w:pPr>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xml:space="preserve">Kaynak: </w:t>
      </w:r>
      <w:proofErr w:type="spellStart"/>
      <w:r w:rsidRPr="00CA2503">
        <w:rPr>
          <w:rFonts w:ascii="Times New Roman" w:hAnsi="Times New Roman" w:cs="Times New Roman"/>
          <w:sz w:val="20"/>
          <w:szCs w:val="20"/>
          <w:lang w:eastAsia="tr-TR"/>
        </w:rPr>
        <w:t>Trademap</w:t>
      </w:r>
      <w:proofErr w:type="spellEnd"/>
    </w:p>
    <w:p w:rsidR="00EE3757" w:rsidRPr="00CA2503" w:rsidRDefault="00EE3757" w:rsidP="00CA2503">
      <w:pPr>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w:t>
      </w:r>
    </w:p>
    <w:p w:rsidR="002920C3" w:rsidRDefault="002920C3" w:rsidP="00CA2503">
      <w:pPr>
        <w:jc w:val="both"/>
        <w:rPr>
          <w:rFonts w:ascii="Times New Roman" w:hAnsi="Times New Roman" w:cs="Times New Roman"/>
          <w:sz w:val="20"/>
          <w:szCs w:val="20"/>
          <w:lang w:eastAsia="tr-TR"/>
        </w:rPr>
      </w:pPr>
    </w:p>
    <w:p w:rsidR="002920C3" w:rsidRDefault="002920C3" w:rsidP="00CA2503">
      <w:pPr>
        <w:jc w:val="both"/>
        <w:rPr>
          <w:rFonts w:ascii="Times New Roman" w:hAnsi="Times New Roman" w:cs="Times New Roman"/>
          <w:b/>
          <w:sz w:val="20"/>
          <w:szCs w:val="20"/>
          <w:lang w:eastAsia="tr-TR"/>
        </w:rPr>
      </w:pPr>
    </w:p>
    <w:p w:rsidR="00EE3757" w:rsidRPr="002920C3" w:rsidRDefault="002920C3" w:rsidP="00CA2503">
      <w:pPr>
        <w:jc w:val="both"/>
        <w:rPr>
          <w:rFonts w:ascii="Times New Roman" w:hAnsi="Times New Roman" w:cs="Times New Roman"/>
          <w:b/>
          <w:sz w:val="20"/>
          <w:szCs w:val="20"/>
          <w:lang w:eastAsia="tr-TR"/>
        </w:rPr>
      </w:pPr>
      <w:r>
        <w:rPr>
          <w:rFonts w:ascii="Times New Roman" w:hAnsi="Times New Roman" w:cs="Times New Roman"/>
          <w:b/>
          <w:sz w:val="20"/>
          <w:szCs w:val="20"/>
          <w:lang w:eastAsia="tr-TR"/>
        </w:rPr>
        <w:t xml:space="preserve">5.1.3. </w:t>
      </w:r>
      <w:r w:rsidR="00EE3757" w:rsidRPr="002920C3">
        <w:rPr>
          <w:rFonts w:ascii="Times New Roman" w:hAnsi="Times New Roman" w:cs="Times New Roman"/>
          <w:b/>
          <w:sz w:val="20"/>
          <w:szCs w:val="20"/>
          <w:lang w:eastAsia="tr-TR"/>
        </w:rPr>
        <w:t>Türkiye’nin Rusya’dan İthalatında Başlıca Ürünler (milyon $</w:t>
      </w:r>
      <w:r w:rsidR="00EE3757" w:rsidRPr="002920C3">
        <w:rPr>
          <w:rFonts w:ascii="Times New Roman" w:hAnsi="Times New Roman" w:cs="Times New Roman"/>
          <w:b/>
          <w:color w:val="000000"/>
          <w:sz w:val="20"/>
          <w:szCs w:val="20"/>
          <w:lang w:val="nb-NO" w:eastAsia="tr-TR"/>
        </w:rPr>
        <w:t>)</w:t>
      </w:r>
    </w:p>
    <w:tbl>
      <w:tblPr>
        <w:tblW w:w="9945" w:type="dxa"/>
        <w:shd w:val="clear" w:color="auto" w:fill="D3DED5"/>
        <w:tblCellMar>
          <w:left w:w="0" w:type="dxa"/>
          <w:right w:w="0" w:type="dxa"/>
        </w:tblCellMar>
        <w:tblLook w:val="04A0" w:firstRow="1" w:lastRow="0" w:firstColumn="1" w:lastColumn="0" w:noHBand="0" w:noVBand="1"/>
      </w:tblPr>
      <w:tblGrid>
        <w:gridCol w:w="1186"/>
        <w:gridCol w:w="4861"/>
        <w:gridCol w:w="961"/>
        <w:gridCol w:w="961"/>
        <w:gridCol w:w="916"/>
        <w:gridCol w:w="1060"/>
      </w:tblGrid>
      <w:tr w:rsidR="00EE3757" w:rsidRPr="00CA2503" w:rsidTr="00EE3757">
        <w:trPr>
          <w:trHeight w:val="300"/>
        </w:trPr>
        <w:tc>
          <w:tcPr>
            <w:tcW w:w="1170" w:type="dxa"/>
            <w:shd w:val="clear" w:color="auto" w:fill="D3DED5"/>
            <w:noWrap/>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GTİP</w:t>
            </w:r>
          </w:p>
        </w:tc>
        <w:tc>
          <w:tcPr>
            <w:tcW w:w="4845" w:type="dxa"/>
            <w:shd w:val="clear" w:color="auto" w:fill="D3DED5"/>
            <w:noWrap/>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ÜRÜN</w:t>
            </w:r>
          </w:p>
        </w:tc>
        <w:tc>
          <w:tcPr>
            <w:tcW w:w="945" w:type="dxa"/>
            <w:shd w:val="clear" w:color="auto" w:fill="D3DED5"/>
            <w:noWrap/>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2015</w:t>
            </w:r>
          </w:p>
        </w:tc>
        <w:tc>
          <w:tcPr>
            <w:tcW w:w="945" w:type="dxa"/>
            <w:shd w:val="clear" w:color="auto" w:fill="D3DED5"/>
            <w:noWrap/>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2016</w:t>
            </w:r>
          </w:p>
        </w:tc>
        <w:tc>
          <w:tcPr>
            <w:tcW w:w="900" w:type="dxa"/>
            <w:shd w:val="clear" w:color="auto" w:fill="D3DED5"/>
            <w:noWrap/>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2017</w:t>
            </w:r>
          </w:p>
        </w:tc>
        <w:tc>
          <w:tcPr>
            <w:tcW w:w="112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Değişim 2016/2017 %</w:t>
            </w:r>
          </w:p>
        </w:tc>
      </w:tr>
      <w:tr w:rsidR="00EE3757" w:rsidRPr="00CA2503" w:rsidTr="00EE3757">
        <w:trPr>
          <w:trHeight w:val="300"/>
        </w:trPr>
        <w:tc>
          <w:tcPr>
            <w:tcW w:w="117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9999</w:t>
            </w:r>
          </w:p>
        </w:tc>
        <w:tc>
          <w:tcPr>
            <w:tcW w:w="48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Başka yerde belirtilmemiş ürünler</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9.268</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5.202</w:t>
            </w:r>
          </w:p>
        </w:tc>
        <w:tc>
          <w:tcPr>
            <w:tcW w:w="90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6.578</w:t>
            </w:r>
          </w:p>
        </w:tc>
        <w:tc>
          <w:tcPr>
            <w:tcW w:w="112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26</w:t>
            </w:r>
          </w:p>
        </w:tc>
      </w:tr>
      <w:tr w:rsidR="00EE3757" w:rsidRPr="00CA2503" w:rsidTr="00EE3757">
        <w:trPr>
          <w:trHeight w:val="450"/>
        </w:trPr>
        <w:tc>
          <w:tcPr>
            <w:tcW w:w="117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2710</w:t>
            </w:r>
          </w:p>
        </w:tc>
        <w:tc>
          <w:tcPr>
            <w:tcW w:w="48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 xml:space="preserve">Petrol yağları ve </w:t>
            </w:r>
            <w:proofErr w:type="spellStart"/>
            <w:r w:rsidRPr="00CA2503">
              <w:rPr>
                <w:rFonts w:ascii="Times New Roman" w:hAnsi="Times New Roman" w:cs="Times New Roman"/>
                <w:color w:val="333333"/>
                <w:sz w:val="20"/>
                <w:szCs w:val="20"/>
                <w:lang w:eastAsia="tr-TR"/>
              </w:rPr>
              <w:t>bitümenli</w:t>
            </w:r>
            <w:proofErr w:type="spellEnd"/>
            <w:r w:rsidRPr="00CA2503">
              <w:rPr>
                <w:rFonts w:ascii="Times New Roman" w:hAnsi="Times New Roman" w:cs="Times New Roman"/>
                <w:color w:val="333333"/>
                <w:sz w:val="20"/>
                <w:szCs w:val="20"/>
                <w:lang w:eastAsia="tr-TR"/>
              </w:rPr>
              <w:t xml:space="preserve"> minerallerden elde edilen yağlar</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2.467</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2.170</w:t>
            </w:r>
          </w:p>
        </w:tc>
        <w:tc>
          <w:tcPr>
            <w:tcW w:w="90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3.289</w:t>
            </w:r>
          </w:p>
        </w:tc>
        <w:tc>
          <w:tcPr>
            <w:tcW w:w="112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52</w:t>
            </w:r>
          </w:p>
        </w:tc>
      </w:tr>
      <w:tr w:rsidR="00EE3757" w:rsidRPr="00CA2503" w:rsidTr="00EE3757">
        <w:trPr>
          <w:trHeight w:val="450"/>
        </w:trPr>
        <w:tc>
          <w:tcPr>
            <w:tcW w:w="117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2701</w:t>
            </w:r>
          </w:p>
        </w:tc>
        <w:tc>
          <w:tcPr>
            <w:tcW w:w="48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Taşkömürü; taşkömüründen elde edilen briketler, topak vb. Katı yakıtlar</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1.134</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1.005</w:t>
            </w:r>
          </w:p>
        </w:tc>
        <w:tc>
          <w:tcPr>
            <w:tcW w:w="90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1.480</w:t>
            </w:r>
          </w:p>
        </w:tc>
        <w:tc>
          <w:tcPr>
            <w:tcW w:w="112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47</w:t>
            </w:r>
          </w:p>
        </w:tc>
      </w:tr>
      <w:tr w:rsidR="00EE3757" w:rsidRPr="00CA2503" w:rsidTr="00EE3757">
        <w:trPr>
          <w:trHeight w:val="450"/>
        </w:trPr>
        <w:tc>
          <w:tcPr>
            <w:tcW w:w="117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7208</w:t>
            </w:r>
          </w:p>
        </w:tc>
        <w:tc>
          <w:tcPr>
            <w:tcW w:w="48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Demir/çelik sıcak hadde yassı mamulleri-genişlik 600mm. Fazla</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620</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564</w:t>
            </w:r>
          </w:p>
        </w:tc>
        <w:tc>
          <w:tcPr>
            <w:tcW w:w="90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1.028</w:t>
            </w:r>
          </w:p>
        </w:tc>
        <w:tc>
          <w:tcPr>
            <w:tcW w:w="112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82</w:t>
            </w:r>
          </w:p>
        </w:tc>
      </w:tr>
      <w:tr w:rsidR="00EE3757" w:rsidRPr="00CA2503" w:rsidTr="00EE3757">
        <w:trPr>
          <w:trHeight w:val="300"/>
        </w:trPr>
        <w:tc>
          <w:tcPr>
            <w:tcW w:w="117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7207</w:t>
            </w:r>
          </w:p>
        </w:tc>
        <w:tc>
          <w:tcPr>
            <w:tcW w:w="48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Demir/</w:t>
            </w:r>
            <w:proofErr w:type="spellStart"/>
            <w:r w:rsidRPr="00CA2503">
              <w:rPr>
                <w:rFonts w:ascii="Times New Roman" w:hAnsi="Times New Roman" w:cs="Times New Roman"/>
                <w:color w:val="333333"/>
                <w:sz w:val="20"/>
                <w:szCs w:val="20"/>
                <w:lang w:eastAsia="tr-TR"/>
              </w:rPr>
              <w:t>alaşımsız</w:t>
            </w:r>
            <w:proofErr w:type="spellEnd"/>
            <w:r w:rsidRPr="00CA2503">
              <w:rPr>
                <w:rFonts w:ascii="Times New Roman" w:hAnsi="Times New Roman" w:cs="Times New Roman"/>
                <w:color w:val="333333"/>
                <w:sz w:val="20"/>
                <w:szCs w:val="20"/>
                <w:lang w:eastAsia="tr-TR"/>
              </w:rPr>
              <w:t xml:space="preserve"> çelikten yarı mamuller</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582</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563</w:t>
            </w:r>
          </w:p>
        </w:tc>
        <w:tc>
          <w:tcPr>
            <w:tcW w:w="90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761</w:t>
            </w:r>
          </w:p>
        </w:tc>
        <w:tc>
          <w:tcPr>
            <w:tcW w:w="112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35</w:t>
            </w:r>
          </w:p>
        </w:tc>
      </w:tr>
      <w:tr w:rsidR="00EE3757" w:rsidRPr="00CA2503" w:rsidTr="00EE3757">
        <w:trPr>
          <w:trHeight w:val="300"/>
        </w:trPr>
        <w:tc>
          <w:tcPr>
            <w:tcW w:w="117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7204</w:t>
            </w:r>
          </w:p>
        </w:tc>
        <w:tc>
          <w:tcPr>
            <w:tcW w:w="48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Demir/çelik döküntü ve hurdaları, bunların külçeleri</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651</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562</w:t>
            </w:r>
          </w:p>
        </w:tc>
        <w:tc>
          <w:tcPr>
            <w:tcW w:w="90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684</w:t>
            </w:r>
          </w:p>
        </w:tc>
        <w:tc>
          <w:tcPr>
            <w:tcW w:w="112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22</w:t>
            </w:r>
          </w:p>
        </w:tc>
      </w:tr>
      <w:tr w:rsidR="00EE3757" w:rsidRPr="00CA2503" w:rsidTr="00EE3757">
        <w:trPr>
          <w:trHeight w:val="450"/>
        </w:trPr>
        <w:tc>
          <w:tcPr>
            <w:tcW w:w="117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1001</w:t>
            </w:r>
          </w:p>
        </w:tc>
        <w:tc>
          <w:tcPr>
            <w:tcW w:w="48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 xml:space="preserve">Buğday ve </w:t>
            </w:r>
            <w:proofErr w:type="gramStart"/>
            <w:r w:rsidRPr="00CA2503">
              <w:rPr>
                <w:rFonts w:ascii="Times New Roman" w:hAnsi="Times New Roman" w:cs="Times New Roman"/>
                <w:color w:val="333333"/>
                <w:sz w:val="20"/>
                <w:szCs w:val="20"/>
                <w:lang w:eastAsia="tr-TR"/>
              </w:rPr>
              <w:t>mahlut</w:t>
            </w:r>
            <w:proofErr w:type="gramEnd"/>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693</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491</w:t>
            </w:r>
          </w:p>
        </w:tc>
        <w:tc>
          <w:tcPr>
            <w:tcW w:w="90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582</w:t>
            </w:r>
          </w:p>
        </w:tc>
        <w:tc>
          <w:tcPr>
            <w:tcW w:w="112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19</w:t>
            </w:r>
          </w:p>
        </w:tc>
      </w:tr>
      <w:tr w:rsidR="00EE3757" w:rsidRPr="00CA2503" w:rsidTr="00EE3757">
        <w:trPr>
          <w:trHeight w:val="300"/>
        </w:trPr>
        <w:tc>
          <w:tcPr>
            <w:tcW w:w="117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7601</w:t>
            </w:r>
          </w:p>
        </w:tc>
        <w:tc>
          <w:tcPr>
            <w:tcW w:w="48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İşlenmemiş alüminyum</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855</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618</w:t>
            </w:r>
          </w:p>
        </w:tc>
        <w:tc>
          <w:tcPr>
            <w:tcW w:w="90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548</w:t>
            </w:r>
          </w:p>
        </w:tc>
        <w:tc>
          <w:tcPr>
            <w:tcW w:w="112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-11</w:t>
            </w:r>
          </w:p>
        </w:tc>
      </w:tr>
      <w:tr w:rsidR="00EE3757" w:rsidRPr="00CA2503" w:rsidTr="00EE3757">
        <w:trPr>
          <w:trHeight w:val="450"/>
        </w:trPr>
        <w:tc>
          <w:tcPr>
            <w:tcW w:w="117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7403</w:t>
            </w:r>
          </w:p>
        </w:tc>
        <w:tc>
          <w:tcPr>
            <w:tcW w:w="48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Arıtılmış bakır, işlenmemiş bakır alaşımları</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133</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433</w:t>
            </w:r>
          </w:p>
        </w:tc>
        <w:tc>
          <w:tcPr>
            <w:tcW w:w="90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540</w:t>
            </w:r>
          </w:p>
        </w:tc>
        <w:tc>
          <w:tcPr>
            <w:tcW w:w="112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25</w:t>
            </w:r>
          </w:p>
        </w:tc>
      </w:tr>
      <w:tr w:rsidR="00EE3757" w:rsidRPr="00CA2503" w:rsidTr="00EE3757">
        <w:trPr>
          <w:trHeight w:val="450"/>
        </w:trPr>
        <w:tc>
          <w:tcPr>
            <w:tcW w:w="117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1512</w:t>
            </w:r>
          </w:p>
        </w:tc>
        <w:tc>
          <w:tcPr>
            <w:tcW w:w="48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 xml:space="preserve">Ayçiçeği, </w:t>
            </w:r>
            <w:proofErr w:type="spellStart"/>
            <w:r w:rsidRPr="00CA2503">
              <w:rPr>
                <w:rFonts w:ascii="Times New Roman" w:hAnsi="Times New Roman" w:cs="Times New Roman"/>
                <w:color w:val="333333"/>
                <w:sz w:val="20"/>
                <w:szCs w:val="20"/>
                <w:lang w:eastAsia="tr-TR"/>
              </w:rPr>
              <w:t>aspir</w:t>
            </w:r>
            <w:proofErr w:type="spellEnd"/>
            <w:r w:rsidRPr="00CA2503">
              <w:rPr>
                <w:rFonts w:ascii="Times New Roman" w:hAnsi="Times New Roman" w:cs="Times New Roman"/>
                <w:color w:val="333333"/>
                <w:sz w:val="20"/>
                <w:szCs w:val="20"/>
                <w:lang w:eastAsia="tr-TR"/>
              </w:rPr>
              <w:t>, pamuk tohumu yağları (kimyasal olarak değiştirilmemiş)</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796</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726</w:t>
            </w:r>
          </w:p>
        </w:tc>
        <w:tc>
          <w:tcPr>
            <w:tcW w:w="90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398</w:t>
            </w:r>
          </w:p>
        </w:tc>
        <w:tc>
          <w:tcPr>
            <w:tcW w:w="112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-45</w:t>
            </w:r>
          </w:p>
        </w:tc>
      </w:tr>
      <w:tr w:rsidR="00EE3757" w:rsidRPr="00CA2503" w:rsidTr="00EE3757">
        <w:trPr>
          <w:trHeight w:val="450"/>
        </w:trPr>
        <w:tc>
          <w:tcPr>
            <w:tcW w:w="117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7201</w:t>
            </w:r>
          </w:p>
        </w:tc>
        <w:tc>
          <w:tcPr>
            <w:tcW w:w="48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Dökme demir (pik) aynalı demir (kütle, blok vb. İlk şekillerde)</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170</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97</w:t>
            </w:r>
          </w:p>
        </w:tc>
        <w:tc>
          <w:tcPr>
            <w:tcW w:w="90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244</w:t>
            </w:r>
          </w:p>
        </w:tc>
        <w:tc>
          <w:tcPr>
            <w:tcW w:w="112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150</w:t>
            </w:r>
          </w:p>
        </w:tc>
      </w:tr>
      <w:tr w:rsidR="00EE3757" w:rsidRPr="00CA2503" w:rsidTr="00EE3757">
        <w:trPr>
          <w:trHeight w:val="300"/>
        </w:trPr>
        <w:tc>
          <w:tcPr>
            <w:tcW w:w="117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7209</w:t>
            </w:r>
          </w:p>
        </w:tc>
        <w:tc>
          <w:tcPr>
            <w:tcW w:w="48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Demir/çelik yassı mamul, soğuk haddelenmiş kaplanmış (600mm. Den geniş)</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146</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146</w:t>
            </w:r>
          </w:p>
        </w:tc>
        <w:tc>
          <w:tcPr>
            <w:tcW w:w="90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222</w:t>
            </w:r>
          </w:p>
        </w:tc>
        <w:tc>
          <w:tcPr>
            <w:tcW w:w="112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52</w:t>
            </w:r>
          </w:p>
        </w:tc>
      </w:tr>
      <w:tr w:rsidR="00EE3757" w:rsidRPr="00CA2503" w:rsidTr="00EE3757">
        <w:trPr>
          <w:trHeight w:val="450"/>
        </w:trPr>
        <w:tc>
          <w:tcPr>
            <w:tcW w:w="117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1005</w:t>
            </w:r>
          </w:p>
        </w:tc>
        <w:tc>
          <w:tcPr>
            <w:tcW w:w="48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Mısır</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164</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76</w:t>
            </w:r>
          </w:p>
        </w:tc>
        <w:tc>
          <w:tcPr>
            <w:tcW w:w="90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171</w:t>
            </w:r>
          </w:p>
        </w:tc>
        <w:tc>
          <w:tcPr>
            <w:tcW w:w="112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125</w:t>
            </w:r>
          </w:p>
        </w:tc>
      </w:tr>
      <w:tr w:rsidR="00EE3757" w:rsidRPr="00CA2503" w:rsidTr="00EE3757">
        <w:trPr>
          <w:trHeight w:val="450"/>
        </w:trPr>
        <w:tc>
          <w:tcPr>
            <w:tcW w:w="117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2601</w:t>
            </w:r>
          </w:p>
        </w:tc>
        <w:tc>
          <w:tcPr>
            <w:tcW w:w="48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 xml:space="preserve">Demir cevherleri ve </w:t>
            </w:r>
            <w:proofErr w:type="gramStart"/>
            <w:r w:rsidRPr="00CA2503">
              <w:rPr>
                <w:rFonts w:ascii="Times New Roman" w:hAnsi="Times New Roman" w:cs="Times New Roman"/>
                <w:color w:val="333333"/>
                <w:sz w:val="20"/>
                <w:szCs w:val="20"/>
                <w:lang w:eastAsia="tr-TR"/>
              </w:rPr>
              <w:t>konsantreleri</w:t>
            </w:r>
            <w:proofErr w:type="gramEnd"/>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134</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143</w:t>
            </w:r>
          </w:p>
        </w:tc>
        <w:tc>
          <w:tcPr>
            <w:tcW w:w="90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163</w:t>
            </w:r>
          </w:p>
        </w:tc>
        <w:tc>
          <w:tcPr>
            <w:tcW w:w="112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14</w:t>
            </w:r>
          </w:p>
        </w:tc>
      </w:tr>
      <w:tr w:rsidR="00EE3757" w:rsidRPr="00CA2503" w:rsidTr="00EE3757">
        <w:trPr>
          <w:trHeight w:val="300"/>
        </w:trPr>
        <w:tc>
          <w:tcPr>
            <w:tcW w:w="117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2302</w:t>
            </w:r>
          </w:p>
        </w:tc>
        <w:tc>
          <w:tcPr>
            <w:tcW w:w="48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Hububat ve baklagillerin kepek, kavuz ve diğer kalıntıları</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117</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127</w:t>
            </w:r>
          </w:p>
        </w:tc>
        <w:tc>
          <w:tcPr>
            <w:tcW w:w="90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152</w:t>
            </w:r>
          </w:p>
        </w:tc>
        <w:tc>
          <w:tcPr>
            <w:tcW w:w="112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20</w:t>
            </w:r>
          </w:p>
        </w:tc>
      </w:tr>
      <w:tr w:rsidR="00EE3757" w:rsidRPr="00CA2503" w:rsidTr="00EE3757">
        <w:trPr>
          <w:trHeight w:val="300"/>
        </w:trPr>
        <w:tc>
          <w:tcPr>
            <w:tcW w:w="117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2711</w:t>
            </w:r>
          </w:p>
        </w:tc>
        <w:tc>
          <w:tcPr>
            <w:tcW w:w="48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Petrol gazları ve diğer gazlı hidrokarbonlar</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370</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230</w:t>
            </w:r>
          </w:p>
        </w:tc>
        <w:tc>
          <w:tcPr>
            <w:tcW w:w="90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134</w:t>
            </w:r>
          </w:p>
        </w:tc>
        <w:tc>
          <w:tcPr>
            <w:tcW w:w="112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-42</w:t>
            </w:r>
          </w:p>
        </w:tc>
      </w:tr>
      <w:tr w:rsidR="00EE3757" w:rsidRPr="00CA2503" w:rsidTr="00EE3757">
        <w:trPr>
          <w:trHeight w:val="300"/>
        </w:trPr>
        <w:tc>
          <w:tcPr>
            <w:tcW w:w="117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4412</w:t>
            </w:r>
          </w:p>
        </w:tc>
        <w:tc>
          <w:tcPr>
            <w:tcW w:w="48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Kontrplaklar, kaplama panolar, benzeri kaplama ağaçlar</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141</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147</w:t>
            </w:r>
          </w:p>
        </w:tc>
        <w:tc>
          <w:tcPr>
            <w:tcW w:w="90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118</w:t>
            </w:r>
          </w:p>
        </w:tc>
        <w:tc>
          <w:tcPr>
            <w:tcW w:w="112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-20</w:t>
            </w:r>
          </w:p>
        </w:tc>
      </w:tr>
      <w:tr w:rsidR="00EE3757" w:rsidRPr="00CA2503" w:rsidTr="00EE3757">
        <w:trPr>
          <w:trHeight w:val="300"/>
        </w:trPr>
        <w:tc>
          <w:tcPr>
            <w:tcW w:w="117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lastRenderedPageBreak/>
              <w:t>1206</w:t>
            </w:r>
          </w:p>
        </w:tc>
        <w:tc>
          <w:tcPr>
            <w:tcW w:w="48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Ayçiçeği tohumu</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12</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33</w:t>
            </w:r>
          </w:p>
        </w:tc>
        <w:tc>
          <w:tcPr>
            <w:tcW w:w="90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113</w:t>
            </w:r>
          </w:p>
        </w:tc>
        <w:tc>
          <w:tcPr>
            <w:tcW w:w="112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243</w:t>
            </w:r>
          </w:p>
        </w:tc>
      </w:tr>
      <w:tr w:rsidR="00EE3757" w:rsidRPr="00CA2503" w:rsidTr="00EE3757">
        <w:trPr>
          <w:trHeight w:val="300"/>
        </w:trPr>
        <w:tc>
          <w:tcPr>
            <w:tcW w:w="117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2814</w:t>
            </w:r>
          </w:p>
        </w:tc>
        <w:tc>
          <w:tcPr>
            <w:tcW w:w="48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Saf amonyak/amonyağın sulu çözeltileri</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128</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89</w:t>
            </w:r>
          </w:p>
        </w:tc>
        <w:tc>
          <w:tcPr>
            <w:tcW w:w="90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111</w:t>
            </w:r>
          </w:p>
        </w:tc>
        <w:tc>
          <w:tcPr>
            <w:tcW w:w="112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26</w:t>
            </w:r>
          </w:p>
        </w:tc>
      </w:tr>
      <w:tr w:rsidR="00EE3757" w:rsidRPr="00CA2503" w:rsidTr="00EE3757">
        <w:trPr>
          <w:trHeight w:val="450"/>
        </w:trPr>
        <w:tc>
          <w:tcPr>
            <w:tcW w:w="117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7203</w:t>
            </w:r>
          </w:p>
        </w:tc>
        <w:tc>
          <w:tcPr>
            <w:tcW w:w="48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 xml:space="preserve">Ağırlık; %99, 94 ü demir olan (parça, </w:t>
            </w:r>
            <w:proofErr w:type="spellStart"/>
            <w:r w:rsidRPr="00CA2503">
              <w:rPr>
                <w:rFonts w:ascii="Times New Roman" w:hAnsi="Times New Roman" w:cs="Times New Roman"/>
                <w:color w:val="333333"/>
                <w:sz w:val="20"/>
                <w:szCs w:val="20"/>
                <w:lang w:eastAsia="tr-TR"/>
              </w:rPr>
              <w:t>pellet</w:t>
            </w:r>
            <w:proofErr w:type="spellEnd"/>
            <w:r w:rsidRPr="00CA2503">
              <w:rPr>
                <w:rFonts w:ascii="Times New Roman" w:hAnsi="Times New Roman" w:cs="Times New Roman"/>
                <w:color w:val="333333"/>
                <w:sz w:val="20"/>
                <w:szCs w:val="20"/>
                <w:lang w:eastAsia="tr-TR"/>
              </w:rPr>
              <w:t xml:space="preserve">, vb.) </w:t>
            </w:r>
            <w:proofErr w:type="spellStart"/>
            <w:r w:rsidRPr="00CA2503">
              <w:rPr>
                <w:rFonts w:ascii="Times New Roman" w:hAnsi="Times New Roman" w:cs="Times New Roman"/>
                <w:color w:val="333333"/>
                <w:sz w:val="20"/>
                <w:szCs w:val="20"/>
                <w:lang w:eastAsia="tr-TR"/>
              </w:rPr>
              <w:t>Müstahsallar</w:t>
            </w:r>
            <w:proofErr w:type="spellEnd"/>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96</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48</w:t>
            </w:r>
          </w:p>
        </w:tc>
        <w:tc>
          <w:tcPr>
            <w:tcW w:w="90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107</w:t>
            </w:r>
          </w:p>
        </w:tc>
        <w:tc>
          <w:tcPr>
            <w:tcW w:w="112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121</w:t>
            </w:r>
          </w:p>
        </w:tc>
      </w:tr>
      <w:tr w:rsidR="00EE3757" w:rsidRPr="00CA2503" w:rsidTr="00EE3757">
        <w:trPr>
          <w:trHeight w:val="450"/>
        </w:trPr>
        <w:tc>
          <w:tcPr>
            <w:tcW w:w="117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2306</w:t>
            </w:r>
          </w:p>
        </w:tc>
        <w:tc>
          <w:tcPr>
            <w:tcW w:w="48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Bitkisel yağların üretiminden (23.04-05' hariç)arta kalan küspe ve katı atıklar</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95</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97</w:t>
            </w:r>
          </w:p>
        </w:tc>
        <w:tc>
          <w:tcPr>
            <w:tcW w:w="90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87</w:t>
            </w:r>
          </w:p>
        </w:tc>
        <w:tc>
          <w:tcPr>
            <w:tcW w:w="112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-10</w:t>
            </w:r>
          </w:p>
        </w:tc>
      </w:tr>
      <w:tr w:rsidR="00EE3757" w:rsidRPr="00CA2503" w:rsidTr="00EE3757">
        <w:trPr>
          <w:trHeight w:val="450"/>
        </w:trPr>
        <w:tc>
          <w:tcPr>
            <w:tcW w:w="117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3102</w:t>
            </w:r>
          </w:p>
        </w:tc>
        <w:tc>
          <w:tcPr>
            <w:tcW w:w="48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Azotlu mineral/kimyasal gübreler</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129</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168</w:t>
            </w:r>
          </w:p>
        </w:tc>
        <w:tc>
          <w:tcPr>
            <w:tcW w:w="90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81</w:t>
            </w:r>
          </w:p>
        </w:tc>
        <w:tc>
          <w:tcPr>
            <w:tcW w:w="112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-52</w:t>
            </w:r>
          </w:p>
        </w:tc>
      </w:tr>
      <w:tr w:rsidR="00EE3757" w:rsidRPr="00CA2503" w:rsidTr="00EE3757">
        <w:trPr>
          <w:trHeight w:val="450"/>
        </w:trPr>
        <w:tc>
          <w:tcPr>
            <w:tcW w:w="117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7108</w:t>
            </w:r>
          </w:p>
        </w:tc>
        <w:tc>
          <w:tcPr>
            <w:tcW w:w="48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Altın (ham, yarı işlenmiş, pudra halinde)</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27</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12</w:t>
            </w:r>
          </w:p>
        </w:tc>
        <w:tc>
          <w:tcPr>
            <w:tcW w:w="90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77</w:t>
            </w:r>
          </w:p>
        </w:tc>
        <w:tc>
          <w:tcPr>
            <w:tcW w:w="112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560</w:t>
            </w:r>
          </w:p>
        </w:tc>
      </w:tr>
      <w:tr w:rsidR="00EE3757" w:rsidRPr="00CA2503" w:rsidTr="00EE3757">
        <w:trPr>
          <w:trHeight w:val="450"/>
        </w:trPr>
        <w:tc>
          <w:tcPr>
            <w:tcW w:w="117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1204</w:t>
            </w:r>
          </w:p>
        </w:tc>
        <w:tc>
          <w:tcPr>
            <w:tcW w:w="48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Keten tohumu</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17</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65</w:t>
            </w:r>
          </w:p>
        </w:tc>
        <w:tc>
          <w:tcPr>
            <w:tcW w:w="90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77</w:t>
            </w:r>
          </w:p>
        </w:tc>
        <w:tc>
          <w:tcPr>
            <w:tcW w:w="112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18</w:t>
            </w:r>
          </w:p>
        </w:tc>
      </w:tr>
      <w:tr w:rsidR="00EE3757" w:rsidRPr="00CA2503" w:rsidTr="00EE3757">
        <w:trPr>
          <w:trHeight w:val="450"/>
        </w:trPr>
        <w:tc>
          <w:tcPr>
            <w:tcW w:w="117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7801</w:t>
            </w:r>
          </w:p>
        </w:tc>
        <w:tc>
          <w:tcPr>
            <w:tcW w:w="48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İşlenmemiş kurşun</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31</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34</w:t>
            </w:r>
          </w:p>
        </w:tc>
        <w:tc>
          <w:tcPr>
            <w:tcW w:w="90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76</w:t>
            </w:r>
          </w:p>
        </w:tc>
        <w:tc>
          <w:tcPr>
            <w:tcW w:w="112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124</w:t>
            </w:r>
          </w:p>
        </w:tc>
      </w:tr>
      <w:tr w:rsidR="00EE3757" w:rsidRPr="00CA2503" w:rsidTr="00EE3757">
        <w:trPr>
          <w:trHeight w:val="450"/>
        </w:trPr>
        <w:tc>
          <w:tcPr>
            <w:tcW w:w="117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4002</w:t>
            </w:r>
          </w:p>
        </w:tc>
        <w:tc>
          <w:tcPr>
            <w:tcW w:w="48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 xml:space="preserve">Sentetik kauçuk, taklit kauçuk, </w:t>
            </w:r>
            <w:proofErr w:type="spellStart"/>
            <w:r w:rsidRPr="00CA2503">
              <w:rPr>
                <w:rFonts w:ascii="Times New Roman" w:hAnsi="Times New Roman" w:cs="Times New Roman"/>
                <w:color w:val="333333"/>
                <w:sz w:val="20"/>
                <w:szCs w:val="20"/>
                <w:lang w:eastAsia="tr-TR"/>
              </w:rPr>
              <w:t>stiren-butadien</w:t>
            </w:r>
            <w:proofErr w:type="spellEnd"/>
            <w:r w:rsidRPr="00CA2503">
              <w:rPr>
                <w:rFonts w:ascii="Times New Roman" w:hAnsi="Times New Roman" w:cs="Times New Roman"/>
                <w:color w:val="333333"/>
                <w:sz w:val="20"/>
                <w:szCs w:val="20"/>
                <w:lang w:eastAsia="tr-TR"/>
              </w:rPr>
              <w:t xml:space="preserve"> kauçuğu </w:t>
            </w:r>
            <w:proofErr w:type="spellStart"/>
            <w:r w:rsidRPr="00CA2503">
              <w:rPr>
                <w:rFonts w:ascii="Times New Roman" w:hAnsi="Times New Roman" w:cs="Times New Roman"/>
                <w:color w:val="333333"/>
                <w:sz w:val="20"/>
                <w:szCs w:val="20"/>
                <w:lang w:eastAsia="tr-TR"/>
              </w:rPr>
              <w:t>vb</w:t>
            </w:r>
            <w:proofErr w:type="spellEnd"/>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58</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51</w:t>
            </w:r>
          </w:p>
        </w:tc>
        <w:tc>
          <w:tcPr>
            <w:tcW w:w="90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76</w:t>
            </w:r>
          </w:p>
        </w:tc>
        <w:tc>
          <w:tcPr>
            <w:tcW w:w="112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47</w:t>
            </w:r>
          </w:p>
        </w:tc>
      </w:tr>
      <w:tr w:rsidR="00EE3757" w:rsidRPr="00CA2503" w:rsidTr="00EE3757">
        <w:trPr>
          <w:trHeight w:val="450"/>
        </w:trPr>
        <w:tc>
          <w:tcPr>
            <w:tcW w:w="117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7202</w:t>
            </w:r>
          </w:p>
        </w:tc>
        <w:tc>
          <w:tcPr>
            <w:tcW w:w="48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proofErr w:type="spellStart"/>
            <w:r w:rsidRPr="00CA2503">
              <w:rPr>
                <w:rFonts w:ascii="Times New Roman" w:hAnsi="Times New Roman" w:cs="Times New Roman"/>
                <w:color w:val="333333"/>
                <w:sz w:val="20"/>
                <w:szCs w:val="20"/>
                <w:lang w:eastAsia="tr-TR"/>
              </w:rPr>
              <w:t>Ferro</w:t>
            </w:r>
            <w:proofErr w:type="spellEnd"/>
            <w:r w:rsidRPr="00CA2503">
              <w:rPr>
                <w:rFonts w:ascii="Times New Roman" w:hAnsi="Times New Roman" w:cs="Times New Roman"/>
                <w:color w:val="333333"/>
                <w:sz w:val="20"/>
                <w:szCs w:val="20"/>
                <w:lang w:eastAsia="tr-TR"/>
              </w:rPr>
              <w:t xml:space="preserve"> </w:t>
            </w:r>
            <w:proofErr w:type="spellStart"/>
            <w:r w:rsidRPr="00CA2503">
              <w:rPr>
                <w:rFonts w:ascii="Times New Roman" w:hAnsi="Times New Roman" w:cs="Times New Roman"/>
                <w:color w:val="333333"/>
                <w:sz w:val="20"/>
                <w:szCs w:val="20"/>
                <w:lang w:eastAsia="tr-TR"/>
              </w:rPr>
              <w:t>alyajlar</w:t>
            </w:r>
            <w:proofErr w:type="spellEnd"/>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43</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41</w:t>
            </w:r>
          </w:p>
        </w:tc>
        <w:tc>
          <w:tcPr>
            <w:tcW w:w="90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75</w:t>
            </w:r>
          </w:p>
        </w:tc>
        <w:tc>
          <w:tcPr>
            <w:tcW w:w="112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81</w:t>
            </w:r>
          </w:p>
        </w:tc>
      </w:tr>
      <w:tr w:rsidR="00EE3757" w:rsidRPr="00CA2503" w:rsidTr="00EE3757">
        <w:trPr>
          <w:trHeight w:val="450"/>
        </w:trPr>
        <w:tc>
          <w:tcPr>
            <w:tcW w:w="117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7213</w:t>
            </w:r>
          </w:p>
        </w:tc>
        <w:tc>
          <w:tcPr>
            <w:tcW w:w="48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 xml:space="preserve">Demir/çelik </w:t>
            </w:r>
            <w:proofErr w:type="spellStart"/>
            <w:r w:rsidRPr="00CA2503">
              <w:rPr>
                <w:rFonts w:ascii="Times New Roman" w:hAnsi="Times New Roman" w:cs="Times New Roman"/>
                <w:color w:val="333333"/>
                <w:sz w:val="20"/>
                <w:szCs w:val="20"/>
                <w:lang w:eastAsia="tr-TR"/>
              </w:rPr>
              <w:t>filmaşin</w:t>
            </w:r>
            <w:proofErr w:type="spellEnd"/>
            <w:r w:rsidRPr="00CA2503">
              <w:rPr>
                <w:rFonts w:ascii="Times New Roman" w:hAnsi="Times New Roman" w:cs="Times New Roman"/>
                <w:color w:val="333333"/>
                <w:sz w:val="20"/>
                <w:szCs w:val="20"/>
                <w:lang w:eastAsia="tr-TR"/>
              </w:rPr>
              <w:t xml:space="preserve"> (sıcak haddelenmiş, rulo halinde)</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0</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w:t>
            </w:r>
          </w:p>
        </w:tc>
        <w:tc>
          <w:tcPr>
            <w:tcW w:w="90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73</w:t>
            </w:r>
          </w:p>
        </w:tc>
        <w:tc>
          <w:tcPr>
            <w:tcW w:w="112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1.611</w:t>
            </w:r>
          </w:p>
        </w:tc>
      </w:tr>
      <w:tr w:rsidR="00EE3757" w:rsidRPr="00CA2503" w:rsidTr="00EE3757">
        <w:trPr>
          <w:trHeight w:val="450"/>
        </w:trPr>
        <w:tc>
          <w:tcPr>
            <w:tcW w:w="117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7408</w:t>
            </w:r>
          </w:p>
        </w:tc>
        <w:tc>
          <w:tcPr>
            <w:tcW w:w="48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Bakır teller</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45</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78</w:t>
            </w:r>
          </w:p>
        </w:tc>
        <w:tc>
          <w:tcPr>
            <w:tcW w:w="90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70</w:t>
            </w:r>
          </w:p>
        </w:tc>
        <w:tc>
          <w:tcPr>
            <w:tcW w:w="112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-11</w:t>
            </w:r>
          </w:p>
        </w:tc>
      </w:tr>
      <w:tr w:rsidR="00EE3757" w:rsidRPr="00CA2503" w:rsidTr="00EE3757">
        <w:trPr>
          <w:trHeight w:val="450"/>
        </w:trPr>
        <w:tc>
          <w:tcPr>
            <w:tcW w:w="117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7225</w:t>
            </w:r>
          </w:p>
        </w:tc>
        <w:tc>
          <w:tcPr>
            <w:tcW w:w="48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Alaşımlı çeliklerden yassı hadde mamulü (genişlik 600mm.den çok)</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102</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54</w:t>
            </w:r>
          </w:p>
        </w:tc>
        <w:tc>
          <w:tcPr>
            <w:tcW w:w="90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68</w:t>
            </w:r>
          </w:p>
        </w:tc>
        <w:tc>
          <w:tcPr>
            <w:tcW w:w="112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24</w:t>
            </w:r>
          </w:p>
        </w:tc>
      </w:tr>
      <w:tr w:rsidR="00EE3757" w:rsidRPr="00CA2503" w:rsidTr="00EE3757">
        <w:trPr>
          <w:trHeight w:val="450"/>
        </w:trPr>
        <w:tc>
          <w:tcPr>
            <w:tcW w:w="117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4802</w:t>
            </w:r>
          </w:p>
        </w:tc>
        <w:tc>
          <w:tcPr>
            <w:tcW w:w="48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 xml:space="preserve">Sıvanmamış </w:t>
            </w:r>
            <w:proofErr w:type="gramStart"/>
            <w:r w:rsidRPr="00CA2503">
              <w:rPr>
                <w:rFonts w:ascii="Times New Roman" w:hAnsi="Times New Roman" w:cs="Times New Roman"/>
                <w:color w:val="333333"/>
                <w:sz w:val="20"/>
                <w:szCs w:val="20"/>
                <w:lang w:eastAsia="tr-TR"/>
              </w:rPr>
              <w:t>kağıt</w:t>
            </w:r>
            <w:proofErr w:type="gramEnd"/>
            <w:r w:rsidRPr="00CA2503">
              <w:rPr>
                <w:rFonts w:ascii="Times New Roman" w:hAnsi="Times New Roman" w:cs="Times New Roman"/>
                <w:color w:val="333333"/>
                <w:sz w:val="20"/>
                <w:szCs w:val="20"/>
                <w:lang w:eastAsia="tr-TR"/>
              </w:rPr>
              <w:t xml:space="preserve"> ve karton (perfore edilmemiş kart ve şeritler)</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37</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58</w:t>
            </w:r>
          </w:p>
        </w:tc>
        <w:tc>
          <w:tcPr>
            <w:tcW w:w="90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58</w:t>
            </w:r>
          </w:p>
        </w:tc>
        <w:tc>
          <w:tcPr>
            <w:tcW w:w="112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w:t>
            </w:r>
          </w:p>
        </w:tc>
      </w:tr>
      <w:tr w:rsidR="00EE3757" w:rsidRPr="00CA2503" w:rsidTr="00EE3757">
        <w:trPr>
          <w:trHeight w:val="450"/>
        </w:trPr>
        <w:tc>
          <w:tcPr>
            <w:tcW w:w="117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2803</w:t>
            </w:r>
          </w:p>
        </w:tc>
        <w:tc>
          <w:tcPr>
            <w:tcW w:w="48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Karbon (tarifenin başka yerinde belirtilmeyen)</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44</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38</w:t>
            </w:r>
          </w:p>
        </w:tc>
        <w:tc>
          <w:tcPr>
            <w:tcW w:w="90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53</w:t>
            </w:r>
          </w:p>
        </w:tc>
        <w:tc>
          <w:tcPr>
            <w:tcW w:w="112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40</w:t>
            </w:r>
          </w:p>
        </w:tc>
      </w:tr>
      <w:tr w:rsidR="00EE3757" w:rsidRPr="00CA2503" w:rsidTr="00EE3757">
        <w:trPr>
          <w:trHeight w:val="450"/>
        </w:trPr>
        <w:tc>
          <w:tcPr>
            <w:tcW w:w="117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3902</w:t>
            </w:r>
          </w:p>
        </w:tc>
        <w:tc>
          <w:tcPr>
            <w:tcW w:w="48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proofErr w:type="spellStart"/>
            <w:r w:rsidRPr="00CA2503">
              <w:rPr>
                <w:rFonts w:ascii="Times New Roman" w:hAnsi="Times New Roman" w:cs="Times New Roman"/>
                <w:color w:val="333333"/>
                <w:sz w:val="20"/>
                <w:szCs w:val="20"/>
                <w:lang w:eastAsia="tr-TR"/>
              </w:rPr>
              <w:t>Propilen</w:t>
            </w:r>
            <w:proofErr w:type="spellEnd"/>
            <w:r w:rsidRPr="00CA2503">
              <w:rPr>
                <w:rFonts w:ascii="Times New Roman" w:hAnsi="Times New Roman" w:cs="Times New Roman"/>
                <w:color w:val="333333"/>
                <w:sz w:val="20"/>
                <w:szCs w:val="20"/>
                <w:lang w:eastAsia="tr-TR"/>
              </w:rPr>
              <w:t xml:space="preserve"> ve diğer olefinlerin polimerleri (ilk şekillerde)</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61</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34</w:t>
            </w:r>
          </w:p>
        </w:tc>
        <w:tc>
          <w:tcPr>
            <w:tcW w:w="90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49</w:t>
            </w:r>
          </w:p>
        </w:tc>
        <w:tc>
          <w:tcPr>
            <w:tcW w:w="112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43</w:t>
            </w:r>
          </w:p>
        </w:tc>
      </w:tr>
      <w:tr w:rsidR="00EE3757" w:rsidRPr="00CA2503" w:rsidTr="00EE3757">
        <w:trPr>
          <w:trHeight w:val="450"/>
        </w:trPr>
        <w:tc>
          <w:tcPr>
            <w:tcW w:w="117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4801</w:t>
            </w:r>
          </w:p>
        </w:tc>
        <w:tc>
          <w:tcPr>
            <w:tcW w:w="48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 xml:space="preserve">Gazete </w:t>
            </w:r>
            <w:proofErr w:type="gramStart"/>
            <w:r w:rsidRPr="00CA2503">
              <w:rPr>
                <w:rFonts w:ascii="Times New Roman" w:hAnsi="Times New Roman" w:cs="Times New Roman"/>
                <w:color w:val="333333"/>
                <w:sz w:val="20"/>
                <w:szCs w:val="20"/>
                <w:lang w:eastAsia="tr-TR"/>
              </w:rPr>
              <w:t>kağıdı</w:t>
            </w:r>
            <w:proofErr w:type="gramEnd"/>
            <w:r w:rsidRPr="00CA2503">
              <w:rPr>
                <w:rFonts w:ascii="Times New Roman" w:hAnsi="Times New Roman" w:cs="Times New Roman"/>
                <w:color w:val="333333"/>
                <w:sz w:val="20"/>
                <w:szCs w:val="20"/>
                <w:lang w:eastAsia="tr-TR"/>
              </w:rPr>
              <w:t xml:space="preserve"> (rulo veya tabaka)</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64</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56</w:t>
            </w:r>
          </w:p>
        </w:tc>
        <w:tc>
          <w:tcPr>
            <w:tcW w:w="90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47</w:t>
            </w:r>
          </w:p>
        </w:tc>
        <w:tc>
          <w:tcPr>
            <w:tcW w:w="112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-16</w:t>
            </w:r>
          </w:p>
        </w:tc>
      </w:tr>
      <w:tr w:rsidR="00EE3757" w:rsidRPr="00CA2503" w:rsidTr="00EE3757">
        <w:trPr>
          <w:trHeight w:val="450"/>
        </w:trPr>
        <w:tc>
          <w:tcPr>
            <w:tcW w:w="117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2303</w:t>
            </w:r>
          </w:p>
        </w:tc>
        <w:tc>
          <w:tcPr>
            <w:tcW w:w="48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proofErr w:type="spellStart"/>
            <w:r w:rsidRPr="00CA2503">
              <w:rPr>
                <w:rFonts w:ascii="Times New Roman" w:hAnsi="Times New Roman" w:cs="Times New Roman"/>
                <w:color w:val="333333"/>
                <w:sz w:val="20"/>
                <w:szCs w:val="20"/>
                <w:lang w:eastAsia="tr-TR"/>
              </w:rPr>
              <w:t>Nişastacılık</w:t>
            </w:r>
            <w:proofErr w:type="spellEnd"/>
            <w:r w:rsidRPr="00CA2503">
              <w:rPr>
                <w:rFonts w:ascii="Times New Roman" w:hAnsi="Times New Roman" w:cs="Times New Roman"/>
                <w:color w:val="333333"/>
                <w:sz w:val="20"/>
                <w:szCs w:val="20"/>
                <w:lang w:eastAsia="tr-TR"/>
              </w:rPr>
              <w:t>, şeker pancarı, şeker ve içki sanayinin artık ve posaları</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47</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40</w:t>
            </w:r>
          </w:p>
        </w:tc>
        <w:tc>
          <w:tcPr>
            <w:tcW w:w="90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47</w:t>
            </w:r>
          </w:p>
        </w:tc>
        <w:tc>
          <w:tcPr>
            <w:tcW w:w="112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16</w:t>
            </w:r>
          </w:p>
        </w:tc>
      </w:tr>
      <w:tr w:rsidR="00EE3757" w:rsidRPr="00CA2503" w:rsidTr="00EE3757">
        <w:trPr>
          <w:trHeight w:val="450"/>
        </w:trPr>
        <w:tc>
          <w:tcPr>
            <w:tcW w:w="117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4804</w:t>
            </w:r>
          </w:p>
        </w:tc>
        <w:tc>
          <w:tcPr>
            <w:tcW w:w="48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 xml:space="preserve">Kraft </w:t>
            </w:r>
            <w:proofErr w:type="gramStart"/>
            <w:r w:rsidRPr="00CA2503">
              <w:rPr>
                <w:rFonts w:ascii="Times New Roman" w:hAnsi="Times New Roman" w:cs="Times New Roman"/>
                <w:color w:val="333333"/>
                <w:sz w:val="20"/>
                <w:szCs w:val="20"/>
                <w:lang w:eastAsia="tr-TR"/>
              </w:rPr>
              <w:t>kağıt</w:t>
            </w:r>
            <w:proofErr w:type="gramEnd"/>
            <w:r w:rsidRPr="00CA2503">
              <w:rPr>
                <w:rFonts w:ascii="Times New Roman" w:hAnsi="Times New Roman" w:cs="Times New Roman"/>
                <w:color w:val="333333"/>
                <w:sz w:val="20"/>
                <w:szCs w:val="20"/>
                <w:lang w:eastAsia="tr-TR"/>
              </w:rPr>
              <w:t>/kartonlar-sıvanmamış-rulo veya tabaka halinde</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36</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36</w:t>
            </w:r>
          </w:p>
        </w:tc>
        <w:tc>
          <w:tcPr>
            <w:tcW w:w="90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46</w:t>
            </w:r>
          </w:p>
        </w:tc>
        <w:tc>
          <w:tcPr>
            <w:tcW w:w="112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31</w:t>
            </w:r>
          </w:p>
        </w:tc>
      </w:tr>
      <w:tr w:rsidR="00EE3757" w:rsidRPr="00CA2503" w:rsidTr="00EE3757">
        <w:trPr>
          <w:trHeight w:val="450"/>
        </w:trPr>
        <w:tc>
          <w:tcPr>
            <w:tcW w:w="117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7224</w:t>
            </w:r>
          </w:p>
        </w:tc>
        <w:tc>
          <w:tcPr>
            <w:tcW w:w="48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Diğer alaşımlı çelik (ilk şekillerde ve yarı mamulleri)</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9</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10</w:t>
            </w:r>
          </w:p>
        </w:tc>
        <w:tc>
          <w:tcPr>
            <w:tcW w:w="90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44</w:t>
            </w:r>
          </w:p>
        </w:tc>
        <w:tc>
          <w:tcPr>
            <w:tcW w:w="112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326</w:t>
            </w:r>
          </w:p>
        </w:tc>
      </w:tr>
      <w:tr w:rsidR="00EE3757" w:rsidRPr="00CA2503" w:rsidTr="00EE3757">
        <w:trPr>
          <w:trHeight w:val="450"/>
        </w:trPr>
        <w:tc>
          <w:tcPr>
            <w:tcW w:w="117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2704</w:t>
            </w:r>
          </w:p>
        </w:tc>
        <w:tc>
          <w:tcPr>
            <w:tcW w:w="48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 xml:space="preserve">Taşkömürü, linyit ve </w:t>
            </w:r>
            <w:proofErr w:type="spellStart"/>
            <w:r w:rsidRPr="00CA2503">
              <w:rPr>
                <w:rFonts w:ascii="Times New Roman" w:hAnsi="Times New Roman" w:cs="Times New Roman"/>
                <w:color w:val="333333"/>
                <w:sz w:val="20"/>
                <w:szCs w:val="20"/>
                <w:lang w:eastAsia="tr-TR"/>
              </w:rPr>
              <w:t>turbdan</w:t>
            </w:r>
            <w:proofErr w:type="spellEnd"/>
            <w:r w:rsidRPr="00CA2503">
              <w:rPr>
                <w:rFonts w:ascii="Times New Roman" w:hAnsi="Times New Roman" w:cs="Times New Roman"/>
                <w:color w:val="333333"/>
                <w:sz w:val="20"/>
                <w:szCs w:val="20"/>
                <w:lang w:eastAsia="tr-TR"/>
              </w:rPr>
              <w:t xml:space="preserve"> elde edilen kok/sömikok, karni kömürü</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18</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5</w:t>
            </w:r>
          </w:p>
        </w:tc>
        <w:tc>
          <w:tcPr>
            <w:tcW w:w="90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43</w:t>
            </w:r>
          </w:p>
        </w:tc>
        <w:tc>
          <w:tcPr>
            <w:tcW w:w="112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801</w:t>
            </w:r>
          </w:p>
        </w:tc>
      </w:tr>
      <w:tr w:rsidR="00EE3757" w:rsidRPr="00CA2503" w:rsidTr="00EE3757">
        <w:trPr>
          <w:trHeight w:val="450"/>
        </w:trPr>
        <w:tc>
          <w:tcPr>
            <w:tcW w:w="117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1207</w:t>
            </w:r>
          </w:p>
        </w:tc>
        <w:tc>
          <w:tcPr>
            <w:tcW w:w="48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Diğer yağlı tohumlar ve meyveler</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44</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40</w:t>
            </w:r>
          </w:p>
        </w:tc>
        <w:tc>
          <w:tcPr>
            <w:tcW w:w="90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41</w:t>
            </w:r>
          </w:p>
        </w:tc>
        <w:tc>
          <w:tcPr>
            <w:tcW w:w="112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5</w:t>
            </w:r>
          </w:p>
        </w:tc>
      </w:tr>
      <w:tr w:rsidR="00EE3757" w:rsidRPr="00CA2503" w:rsidTr="00EE3757">
        <w:trPr>
          <w:trHeight w:val="450"/>
        </w:trPr>
        <w:tc>
          <w:tcPr>
            <w:tcW w:w="117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2916</w:t>
            </w:r>
          </w:p>
        </w:tc>
        <w:tc>
          <w:tcPr>
            <w:tcW w:w="48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 xml:space="preserve">Doymamış </w:t>
            </w:r>
            <w:proofErr w:type="spellStart"/>
            <w:r w:rsidRPr="00CA2503">
              <w:rPr>
                <w:rFonts w:ascii="Times New Roman" w:hAnsi="Times New Roman" w:cs="Times New Roman"/>
                <w:color w:val="333333"/>
                <w:sz w:val="20"/>
                <w:szCs w:val="20"/>
                <w:lang w:eastAsia="tr-TR"/>
              </w:rPr>
              <w:t>asiklik</w:t>
            </w:r>
            <w:proofErr w:type="spellEnd"/>
            <w:r w:rsidRPr="00CA2503">
              <w:rPr>
                <w:rFonts w:ascii="Times New Roman" w:hAnsi="Times New Roman" w:cs="Times New Roman"/>
                <w:color w:val="333333"/>
                <w:sz w:val="20"/>
                <w:szCs w:val="20"/>
                <w:lang w:eastAsia="tr-TR"/>
              </w:rPr>
              <w:t xml:space="preserve"> ve </w:t>
            </w:r>
            <w:proofErr w:type="gramStart"/>
            <w:r w:rsidRPr="00CA2503">
              <w:rPr>
                <w:rFonts w:ascii="Times New Roman" w:hAnsi="Times New Roman" w:cs="Times New Roman"/>
                <w:color w:val="333333"/>
                <w:sz w:val="20"/>
                <w:szCs w:val="20"/>
                <w:lang w:eastAsia="tr-TR"/>
              </w:rPr>
              <w:t>siklik</w:t>
            </w:r>
            <w:proofErr w:type="gramEnd"/>
            <w:r w:rsidRPr="00CA2503">
              <w:rPr>
                <w:rFonts w:ascii="Times New Roman" w:hAnsi="Times New Roman" w:cs="Times New Roman"/>
                <w:color w:val="333333"/>
                <w:sz w:val="20"/>
                <w:szCs w:val="20"/>
                <w:lang w:eastAsia="tr-TR"/>
              </w:rPr>
              <w:t xml:space="preserve"> </w:t>
            </w:r>
            <w:proofErr w:type="spellStart"/>
            <w:r w:rsidRPr="00CA2503">
              <w:rPr>
                <w:rFonts w:ascii="Times New Roman" w:hAnsi="Times New Roman" w:cs="Times New Roman"/>
                <w:color w:val="333333"/>
                <w:sz w:val="20"/>
                <w:szCs w:val="20"/>
                <w:lang w:eastAsia="tr-TR"/>
              </w:rPr>
              <w:t>monokarboksilik</w:t>
            </w:r>
            <w:proofErr w:type="spellEnd"/>
            <w:r w:rsidRPr="00CA2503">
              <w:rPr>
                <w:rFonts w:ascii="Times New Roman" w:hAnsi="Times New Roman" w:cs="Times New Roman"/>
                <w:color w:val="333333"/>
                <w:sz w:val="20"/>
                <w:szCs w:val="20"/>
                <w:lang w:eastAsia="tr-TR"/>
              </w:rPr>
              <w:t xml:space="preserve"> asitler ve türevleri</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w:t>
            </w:r>
          </w:p>
        </w:tc>
        <w:tc>
          <w:tcPr>
            <w:tcW w:w="94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1</w:t>
            </w:r>
          </w:p>
        </w:tc>
        <w:tc>
          <w:tcPr>
            <w:tcW w:w="900"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39</w:t>
            </w:r>
          </w:p>
        </w:tc>
        <w:tc>
          <w:tcPr>
            <w:tcW w:w="1125" w:type="dxa"/>
            <w:shd w:val="clear" w:color="auto" w:fill="D3DED5"/>
            <w:vAlign w:val="center"/>
            <w:hideMark/>
          </w:tcPr>
          <w:p w:rsidR="00EE3757" w:rsidRPr="00CA2503" w:rsidRDefault="00EE3757" w:rsidP="00CA2503">
            <w:pPr>
              <w:jc w:val="both"/>
              <w:rPr>
                <w:rFonts w:ascii="Times New Roman" w:hAnsi="Times New Roman" w:cs="Times New Roman"/>
                <w:color w:val="333333"/>
                <w:sz w:val="20"/>
                <w:szCs w:val="20"/>
                <w:lang w:eastAsia="tr-TR"/>
              </w:rPr>
            </w:pPr>
            <w:r w:rsidRPr="00CA2503">
              <w:rPr>
                <w:rFonts w:ascii="Times New Roman" w:hAnsi="Times New Roman" w:cs="Times New Roman"/>
                <w:color w:val="333333"/>
                <w:sz w:val="20"/>
                <w:szCs w:val="20"/>
                <w:lang w:eastAsia="tr-TR"/>
              </w:rPr>
              <w:t>2.824</w:t>
            </w:r>
          </w:p>
        </w:tc>
      </w:tr>
    </w:tbl>
    <w:p w:rsidR="00EE3757" w:rsidRPr="002920C3" w:rsidRDefault="00EE3757" w:rsidP="00CA2503">
      <w:pPr>
        <w:jc w:val="both"/>
        <w:rPr>
          <w:rFonts w:ascii="Times New Roman" w:hAnsi="Times New Roman" w:cs="Times New Roman"/>
          <w:i/>
          <w:sz w:val="20"/>
          <w:szCs w:val="20"/>
          <w:lang w:eastAsia="tr-TR"/>
        </w:rPr>
      </w:pPr>
      <w:r w:rsidRPr="002920C3">
        <w:rPr>
          <w:rFonts w:ascii="Times New Roman" w:hAnsi="Times New Roman" w:cs="Times New Roman"/>
          <w:i/>
          <w:sz w:val="20"/>
          <w:szCs w:val="20"/>
          <w:lang w:eastAsia="tr-TR"/>
        </w:rPr>
        <w:t xml:space="preserve">Kaynak: </w:t>
      </w:r>
      <w:proofErr w:type="spellStart"/>
      <w:r w:rsidRPr="002920C3">
        <w:rPr>
          <w:rFonts w:ascii="Times New Roman" w:hAnsi="Times New Roman" w:cs="Times New Roman"/>
          <w:i/>
          <w:sz w:val="20"/>
          <w:szCs w:val="20"/>
          <w:lang w:eastAsia="tr-TR"/>
        </w:rPr>
        <w:t>Trademap</w:t>
      </w:r>
      <w:proofErr w:type="spellEnd"/>
    </w:p>
    <w:p w:rsidR="00EE3757" w:rsidRPr="00CA2503" w:rsidRDefault="00EE3757" w:rsidP="00CA2503">
      <w:pPr>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w:t>
      </w:r>
    </w:p>
    <w:p w:rsidR="00EE3757" w:rsidRPr="00CA2503" w:rsidRDefault="00EE3757" w:rsidP="00CA2503">
      <w:pPr>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xml:space="preserve">1998 yılında Rusya’da yaşanan ekonomik kriz sonrasında Türkiye-Rusya dış ticaret hacmi önemli ölçüde daralmış, iki ülke arasındaki ticaret 2000 yılından itibaren yeniden ivme kazanmıştır. Diğer yandan Türkiye-Rusya dış ticaretindeki açık ise 1997 yılından itibaren artarak devam etmiştir. Ticaret açığının en önemli nedeni ülkemizin 2000'li yıllarda enerji ihtiyacının önemli bir bölümünü Rusya Federasyonu'ndan sağlama konusunda bir tercih yapmasına rağmen, 18.9.1984 tarihinde S.S.C.B ile imzalanan Doğal Gaz Anlaşması çerçevesinde, doğal gaz karşılığında mal ihracı uygulamasının devam ettirilememesidir. </w:t>
      </w:r>
      <w:r w:rsidRPr="00CA2503">
        <w:rPr>
          <w:rFonts w:ascii="Times New Roman" w:hAnsi="Times New Roman" w:cs="Times New Roman"/>
          <w:sz w:val="20"/>
          <w:szCs w:val="20"/>
          <w:lang w:eastAsia="tr-TR"/>
        </w:rPr>
        <w:lastRenderedPageBreak/>
        <w:t>Ülkeye ihracatımızın artırılması için potansiyel Türk ihraç ürünlerinin ülkede yoğun tanıtımı ve tutundurma faaliyetleri önem arz etmektedir.</w:t>
      </w:r>
    </w:p>
    <w:p w:rsidR="00EE3757" w:rsidRPr="00CA2503" w:rsidRDefault="00EE3757" w:rsidP="00CA2503">
      <w:pPr>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xml:space="preserve">Ülkemizin Rusya Federasyonu ile dış ticaret hacmi küresel mali kriz nedeni ile 2009 yılında % 39 oranında gerilemiştir. 2009 yılında hem ihracatta hem de ithalatta gerileme gözlenmiştir. Ülkeye ihracatımız % 51, ülkeden ithalatımız ise % 37 oranında düşmüştür. 2010 yılında ülkenin küresel krizin olumsuz etkilerinden çıkmaya başlaması ile birlikte Rusya’ya ihracatımız artmaya başlamıştır. 2010 yılında ülkeye ihracatımızda % 45 artış söz konusudur. Aynı dönemde ithalatımızda ise % 11 oranında artış gözlenmiştir. 2011 yılında ise ülkeye ihracatımız 2010 yılına göre % 29,5 oranında, ülkeden ithalatımız ise %  11 oranında artmıştır. Ülkeye ihracatımız 2012 yılında 2011 yılına göre % 11,5 artarak 6,7 milyar Dolar olmuştur. Aynı dönemde ülkeden ithalatımız ise bir önceki yıla göre % 10,8 artarak 26,6 milyar Dolar seviyesine ulaşmıştır. 2013 yılında ihracatımız 2012 yılına kıyasla % 4,2 artarken, ithalatımız ise % 5,9 oranında daralmıştır. 2013 yılında 18,1 milyar Dolar olarak gerçekleşen dış ticaret açığı bir </w:t>
      </w:r>
      <w:proofErr w:type="spellStart"/>
      <w:r w:rsidRPr="00CA2503">
        <w:rPr>
          <w:rFonts w:ascii="Times New Roman" w:hAnsi="Times New Roman" w:cs="Times New Roman"/>
          <w:sz w:val="20"/>
          <w:szCs w:val="20"/>
          <w:lang w:eastAsia="tr-TR"/>
        </w:rPr>
        <w:t>öceki</w:t>
      </w:r>
      <w:proofErr w:type="spellEnd"/>
      <w:r w:rsidRPr="00CA2503">
        <w:rPr>
          <w:rFonts w:ascii="Times New Roman" w:hAnsi="Times New Roman" w:cs="Times New Roman"/>
          <w:sz w:val="20"/>
          <w:szCs w:val="20"/>
          <w:lang w:eastAsia="tr-TR"/>
        </w:rPr>
        <w:t xml:space="preserve"> yıla göre %9,2 azalmıştır. 2014 yılında Rusya’ya ihracatımız ülke ekonomisindeki yavaşlama ve Rublenin değer kaybına bağlı olarak ithalatın daralması nedeni ile % 14,6 oranında düşüş kaydetmiştir. Ülkeden 2014 yılı ithalatımız ise % 0,01 artmıştır.</w:t>
      </w:r>
    </w:p>
    <w:p w:rsidR="00EE3757" w:rsidRPr="00CA2503" w:rsidRDefault="00EE3757" w:rsidP="00CA2503">
      <w:pPr>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2016 yılında ihracatımız 1.733.568.570 milyar Dolar (geçen yıla göre yaklaşık % 52 düşüş), ithalatımız 15.160.961 milyar Dolar (geçen yılın aynı dönemine göre yaklaşık %25 düşüş) İki ülke arasındaki ticaret hacmi 2016 yılında geçen yıla göre yaklaşık % 30 oranında azalarak 16,9  milyar dolara düşmüştür.</w:t>
      </w:r>
    </w:p>
    <w:p w:rsidR="00EE3757" w:rsidRPr="00CA2503" w:rsidRDefault="00EE3757" w:rsidP="00CA2503">
      <w:pPr>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2017 yılında Rusya’ya ihracatımız, geçen yılın aynı dönemine göre yaklaşık % 58 oranında artarak, 2.735.484 milyar Dolara ulaşmıştır. Aynı dönemde ithalatımız ise yaklaşık % 29 oranında artarak 19.513.833 milyar Dolar olarak gerçekleşmiştir.</w:t>
      </w:r>
    </w:p>
    <w:p w:rsidR="00EE3757" w:rsidRPr="00CA2503" w:rsidRDefault="00EE3757" w:rsidP="00CA2503">
      <w:pPr>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Söz konusu dönemde ticaret hacmimiz geçen yılın aynı dönemine göre yaklaşık % 32 oranında artarak 22.249.317 milyar Dolar olmuştur.</w:t>
      </w:r>
    </w:p>
    <w:p w:rsidR="007031BE" w:rsidRPr="00CA2503" w:rsidRDefault="007031BE" w:rsidP="00CA2503">
      <w:pPr>
        <w:pStyle w:val="AralkYok"/>
        <w:jc w:val="both"/>
        <w:rPr>
          <w:rFonts w:ascii="Times New Roman" w:hAnsi="Times New Roman" w:cs="Times New Roman"/>
          <w:color w:val="000000"/>
          <w:sz w:val="20"/>
          <w:szCs w:val="20"/>
          <w:lang w:eastAsia="tr-TR"/>
        </w:rPr>
      </w:pPr>
      <w:r w:rsidRPr="00CA2503">
        <w:rPr>
          <w:rFonts w:ascii="Times New Roman" w:hAnsi="Times New Roman" w:cs="Times New Roman"/>
          <w:color w:val="000000"/>
          <w:sz w:val="20"/>
          <w:szCs w:val="20"/>
          <w:lang w:eastAsia="tr-TR"/>
        </w:rPr>
        <w:t> </w:t>
      </w:r>
    </w:p>
    <w:p w:rsidR="007031BE" w:rsidRPr="00CA2503" w:rsidRDefault="002920C3" w:rsidP="00CA2503">
      <w:pPr>
        <w:pStyle w:val="AralkYok"/>
        <w:jc w:val="both"/>
        <w:rPr>
          <w:rFonts w:ascii="Times New Roman" w:hAnsi="Times New Roman" w:cs="Times New Roman"/>
          <w:b/>
          <w:sz w:val="20"/>
          <w:szCs w:val="20"/>
          <w:lang w:eastAsia="tr-TR"/>
        </w:rPr>
      </w:pPr>
      <w:r>
        <w:rPr>
          <w:rFonts w:ascii="Times New Roman" w:hAnsi="Times New Roman" w:cs="Times New Roman"/>
          <w:b/>
          <w:sz w:val="20"/>
          <w:szCs w:val="20"/>
          <w:lang w:eastAsia="tr-TR"/>
        </w:rPr>
        <w:t>5.2</w:t>
      </w:r>
      <w:r w:rsidR="000240E3" w:rsidRPr="00CA2503">
        <w:rPr>
          <w:rFonts w:ascii="Times New Roman" w:hAnsi="Times New Roman" w:cs="Times New Roman"/>
          <w:b/>
          <w:sz w:val="20"/>
          <w:szCs w:val="20"/>
          <w:lang w:eastAsia="tr-TR"/>
        </w:rPr>
        <w:t xml:space="preserve">. </w:t>
      </w:r>
      <w:r w:rsidR="007031BE" w:rsidRPr="00CA2503">
        <w:rPr>
          <w:rFonts w:ascii="Times New Roman" w:hAnsi="Times New Roman" w:cs="Times New Roman"/>
          <w:b/>
          <w:sz w:val="20"/>
          <w:szCs w:val="20"/>
          <w:lang w:eastAsia="tr-TR"/>
        </w:rPr>
        <w:t>İki Ülke Arasındaki Anlaşma ve Protokoller</w:t>
      </w:r>
    </w:p>
    <w:p w:rsidR="00EE3757" w:rsidRPr="00CA2503" w:rsidRDefault="00EE3757" w:rsidP="00CA2503">
      <w:pPr>
        <w:pStyle w:val="AralkYok"/>
        <w:jc w:val="both"/>
        <w:rPr>
          <w:rFonts w:ascii="Times New Roman" w:hAnsi="Times New Roman" w:cs="Times New Roman"/>
          <w:b/>
          <w:sz w:val="20"/>
          <w:szCs w:val="20"/>
          <w:lang w:eastAsia="tr-TR"/>
        </w:rPr>
      </w:pPr>
    </w:p>
    <w:p w:rsidR="00EE3757" w:rsidRPr="00CA2503" w:rsidRDefault="00EE3757" w:rsidP="00CA2503">
      <w:pPr>
        <w:pStyle w:val="AralkYok"/>
        <w:jc w:val="both"/>
        <w:rPr>
          <w:rFonts w:ascii="Times New Roman" w:hAnsi="Times New Roman" w:cs="Times New Roman"/>
          <w:b/>
          <w:sz w:val="20"/>
          <w:szCs w:val="20"/>
          <w:lang w:eastAsia="tr-TR"/>
        </w:rPr>
      </w:pPr>
    </w:p>
    <w:p w:rsidR="00EE3757" w:rsidRPr="00CA2503"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xml:space="preserve">8.10.1937 tarihli “Ticaret ve </w:t>
      </w:r>
      <w:proofErr w:type="spellStart"/>
      <w:r w:rsidRPr="00CA2503">
        <w:rPr>
          <w:rFonts w:ascii="Times New Roman" w:hAnsi="Times New Roman" w:cs="Times New Roman"/>
          <w:sz w:val="20"/>
          <w:szCs w:val="20"/>
          <w:lang w:eastAsia="tr-TR"/>
        </w:rPr>
        <w:t>Seyrisefain</w:t>
      </w:r>
      <w:proofErr w:type="spellEnd"/>
      <w:r w:rsidRPr="00CA2503">
        <w:rPr>
          <w:rFonts w:ascii="Times New Roman" w:hAnsi="Times New Roman" w:cs="Times New Roman"/>
          <w:sz w:val="20"/>
          <w:szCs w:val="20"/>
          <w:lang w:eastAsia="tr-TR"/>
        </w:rPr>
        <w:t xml:space="preserve"> Anlaşması” ile 25.2.1991 tarihli “Ticari ve Ekonomik İşbirliğine Dair Anlaşma”</w:t>
      </w:r>
    </w:p>
    <w:p w:rsidR="00EE3757" w:rsidRPr="00CA2503"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15.12.1997 tarihinde imzalanan ve 17 Mayıs 2000 tarihinde onay süreci tamamlanan “Yatırımların Karşılıklı Teşviki ve Korunmasına ilişkin Anlaşma”</w:t>
      </w:r>
    </w:p>
    <w:p w:rsidR="00EE3757" w:rsidRPr="00CA2503"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15.12.1997 tarihinde imzalanan ve 1 Ocak 2000 tarihinde yürürlüğe giren “Çifte Vergilendirmeyi Önleme Anlaşması”</w:t>
      </w:r>
    </w:p>
    <w:p w:rsidR="00EE3757" w:rsidRPr="00CA2503"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15.12.1997 tarihinde imzalanan “Ticari, Ekonomik, Sınai, Bilimsel-Teknik İşbirliğinin Geliştirilmesi Hakkında Uzun Vadeli Program”</w:t>
      </w:r>
    </w:p>
    <w:p w:rsidR="00EE3757" w:rsidRPr="00CA2503"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xml:space="preserve">Türkiye-Rusya Federasyonu </w:t>
      </w:r>
      <w:proofErr w:type="spellStart"/>
      <w:r w:rsidRPr="00CA2503">
        <w:rPr>
          <w:rFonts w:ascii="Times New Roman" w:hAnsi="Times New Roman" w:cs="Times New Roman"/>
          <w:sz w:val="20"/>
          <w:szCs w:val="20"/>
          <w:lang w:eastAsia="tr-TR"/>
        </w:rPr>
        <w:t>Hükümetlerarası</w:t>
      </w:r>
      <w:proofErr w:type="spellEnd"/>
      <w:r w:rsidRPr="00CA2503">
        <w:rPr>
          <w:rFonts w:ascii="Times New Roman" w:hAnsi="Times New Roman" w:cs="Times New Roman"/>
          <w:sz w:val="20"/>
          <w:szCs w:val="20"/>
          <w:lang w:eastAsia="tr-TR"/>
        </w:rPr>
        <w:t xml:space="preserve"> Karma Ekonomik Komisyon Protokolleri (13. Dönem KEK Toplantısı Protokolü/01.12.2014)</w:t>
      </w:r>
    </w:p>
    <w:p w:rsidR="00EE3757" w:rsidRPr="00CA2503"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xml:space="preserve">Türkiye-Rusya Federasyonu </w:t>
      </w:r>
      <w:proofErr w:type="spellStart"/>
      <w:r w:rsidRPr="00CA2503">
        <w:rPr>
          <w:rFonts w:ascii="Times New Roman" w:hAnsi="Times New Roman" w:cs="Times New Roman"/>
          <w:sz w:val="20"/>
          <w:szCs w:val="20"/>
          <w:lang w:eastAsia="tr-TR"/>
        </w:rPr>
        <w:t>Hükümetlerarası</w:t>
      </w:r>
      <w:proofErr w:type="spellEnd"/>
      <w:r w:rsidRPr="00CA2503">
        <w:rPr>
          <w:rFonts w:ascii="Times New Roman" w:hAnsi="Times New Roman" w:cs="Times New Roman"/>
          <w:sz w:val="20"/>
          <w:szCs w:val="20"/>
          <w:lang w:eastAsia="tr-TR"/>
        </w:rPr>
        <w:t xml:space="preserve"> Karma Ekonomik Komisyon 14. Dönem Toplantısı Protokolü (12.10.2016)</w:t>
      </w:r>
    </w:p>
    <w:p w:rsidR="00EE3757"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xml:space="preserve">Türkiye-Rusya Federasyonu </w:t>
      </w:r>
      <w:proofErr w:type="spellStart"/>
      <w:r w:rsidRPr="00CA2503">
        <w:rPr>
          <w:rFonts w:ascii="Times New Roman" w:hAnsi="Times New Roman" w:cs="Times New Roman"/>
          <w:sz w:val="20"/>
          <w:szCs w:val="20"/>
          <w:lang w:eastAsia="tr-TR"/>
        </w:rPr>
        <w:t>Hükümetlerarası</w:t>
      </w:r>
      <w:proofErr w:type="spellEnd"/>
      <w:r w:rsidRPr="00CA2503">
        <w:rPr>
          <w:rFonts w:ascii="Times New Roman" w:hAnsi="Times New Roman" w:cs="Times New Roman"/>
          <w:sz w:val="20"/>
          <w:szCs w:val="20"/>
          <w:lang w:eastAsia="tr-TR"/>
        </w:rPr>
        <w:t xml:space="preserve"> Karma Ekonomik Komisyon 15. Dönem Toplantısı Protokolü (21.10.2017)</w:t>
      </w:r>
      <w:r w:rsidR="0045332D">
        <w:rPr>
          <w:rFonts w:ascii="Times New Roman" w:hAnsi="Times New Roman" w:cs="Times New Roman"/>
          <w:sz w:val="20"/>
          <w:szCs w:val="20"/>
          <w:lang w:eastAsia="tr-TR"/>
        </w:rPr>
        <w:t xml:space="preserve">  </w:t>
      </w:r>
    </w:p>
    <w:p w:rsidR="0045332D" w:rsidRPr="00CA2503" w:rsidRDefault="0045332D" w:rsidP="00CA2503">
      <w:pPr>
        <w:pStyle w:val="AralkYok"/>
        <w:jc w:val="both"/>
        <w:rPr>
          <w:rFonts w:ascii="Times New Roman" w:hAnsi="Times New Roman" w:cs="Times New Roman"/>
          <w:sz w:val="20"/>
          <w:szCs w:val="20"/>
          <w:lang w:eastAsia="tr-TR"/>
        </w:rPr>
      </w:pPr>
    </w:p>
    <w:p w:rsidR="00EE3757" w:rsidRDefault="0045332D" w:rsidP="00CA2503">
      <w:pPr>
        <w:pStyle w:val="AralkYok"/>
        <w:jc w:val="both"/>
        <w:rPr>
          <w:rFonts w:ascii="Times New Roman" w:hAnsi="Times New Roman" w:cs="Times New Roman"/>
          <w:b/>
          <w:bCs/>
          <w:sz w:val="20"/>
          <w:szCs w:val="20"/>
          <w:lang w:eastAsia="tr-TR"/>
        </w:rPr>
      </w:pPr>
      <w:r>
        <w:rPr>
          <w:rFonts w:ascii="Times New Roman" w:hAnsi="Times New Roman" w:cs="Times New Roman"/>
          <w:b/>
          <w:bCs/>
          <w:sz w:val="20"/>
          <w:szCs w:val="20"/>
          <w:lang w:eastAsia="tr-TR"/>
        </w:rPr>
        <w:t xml:space="preserve">5.2.1. </w:t>
      </w:r>
      <w:r w:rsidR="00EE3757" w:rsidRPr="00CA2503">
        <w:rPr>
          <w:rFonts w:ascii="Times New Roman" w:hAnsi="Times New Roman" w:cs="Times New Roman"/>
          <w:b/>
          <w:bCs/>
          <w:sz w:val="20"/>
          <w:szCs w:val="20"/>
          <w:lang w:eastAsia="tr-TR"/>
        </w:rPr>
        <w:t>Doğal Gaz Anlaşması</w:t>
      </w:r>
      <w:r>
        <w:rPr>
          <w:rFonts w:ascii="Times New Roman" w:hAnsi="Times New Roman" w:cs="Times New Roman"/>
          <w:b/>
          <w:bCs/>
          <w:sz w:val="20"/>
          <w:szCs w:val="20"/>
          <w:lang w:eastAsia="tr-TR"/>
        </w:rPr>
        <w:t>:</w:t>
      </w:r>
    </w:p>
    <w:p w:rsidR="0045332D" w:rsidRPr="00CA2503" w:rsidRDefault="0045332D" w:rsidP="00CA2503">
      <w:pPr>
        <w:pStyle w:val="AralkYok"/>
        <w:jc w:val="both"/>
        <w:rPr>
          <w:rFonts w:ascii="Times New Roman" w:hAnsi="Times New Roman" w:cs="Times New Roman"/>
          <w:sz w:val="20"/>
          <w:szCs w:val="20"/>
          <w:lang w:eastAsia="tr-TR"/>
        </w:rPr>
      </w:pPr>
    </w:p>
    <w:p w:rsidR="00EE3757"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xml:space="preserve">18.9.1984 tarihinde imzalanan Doğal Gaz Anlaşması ile Sovyet tarafı 1987 yılından başlayarak 25 yıl süreyle Türkiye Cumhuriyeti’ne doğal gaz sevk etmeyi garanti ederken, Türk tarafı da bu süre zarfında doğal gaz ithal etmeyi taahhüt etmiştir. Anlaşma ile doğal gaz bedellerinin Türkiye tarafından serbest döviz şeklinde ödenmesi, Rus tarafının ise bu ödemeleri genelde Türk malları alımında kullanması amaçlanmıştır. Anlaşmanın imzalandığı dönemde, doğal gaz karşılığında mal ihracı uygulaması ile geleneksel Türk ihraç ürünleri ihracatından ziyade, Türk sanayi ürünlerinin ihracatının artırılması için yeni bir </w:t>
      </w:r>
      <w:proofErr w:type="gramStart"/>
      <w:r w:rsidRPr="00CA2503">
        <w:rPr>
          <w:rFonts w:ascii="Times New Roman" w:hAnsi="Times New Roman" w:cs="Times New Roman"/>
          <w:sz w:val="20"/>
          <w:szCs w:val="20"/>
          <w:lang w:eastAsia="tr-TR"/>
        </w:rPr>
        <w:t>imkan</w:t>
      </w:r>
      <w:proofErr w:type="gramEnd"/>
      <w:r w:rsidRPr="00CA2503">
        <w:rPr>
          <w:rFonts w:ascii="Times New Roman" w:hAnsi="Times New Roman" w:cs="Times New Roman"/>
          <w:sz w:val="20"/>
          <w:szCs w:val="20"/>
          <w:lang w:eastAsia="tr-TR"/>
        </w:rPr>
        <w:t xml:space="preserve"> yaratılması hedeflenmiştir.</w:t>
      </w:r>
    </w:p>
    <w:p w:rsidR="0045332D" w:rsidRPr="00CA2503" w:rsidRDefault="0045332D" w:rsidP="00CA2503">
      <w:pPr>
        <w:pStyle w:val="AralkYok"/>
        <w:jc w:val="both"/>
        <w:rPr>
          <w:rFonts w:ascii="Times New Roman" w:hAnsi="Times New Roman" w:cs="Times New Roman"/>
          <w:sz w:val="20"/>
          <w:szCs w:val="20"/>
          <w:lang w:eastAsia="tr-TR"/>
        </w:rPr>
      </w:pPr>
    </w:p>
    <w:p w:rsidR="00EE3757"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xml:space="preserve">Doğal gaz anlaşmasının ülkemiz açısından diğer önemli bir yönü, doğal gaz bedellerinin bir kısmının, Türk </w:t>
      </w:r>
      <w:proofErr w:type="gramStart"/>
      <w:r w:rsidRPr="00CA2503">
        <w:rPr>
          <w:rFonts w:ascii="Times New Roman" w:hAnsi="Times New Roman" w:cs="Times New Roman"/>
          <w:sz w:val="20"/>
          <w:szCs w:val="20"/>
          <w:lang w:eastAsia="tr-TR"/>
        </w:rPr>
        <w:t>müteahhitlik</w:t>
      </w:r>
      <w:proofErr w:type="gramEnd"/>
      <w:r w:rsidRPr="00CA2503">
        <w:rPr>
          <w:rFonts w:ascii="Times New Roman" w:hAnsi="Times New Roman" w:cs="Times New Roman"/>
          <w:sz w:val="20"/>
          <w:szCs w:val="20"/>
          <w:lang w:eastAsia="tr-TR"/>
        </w:rPr>
        <w:t xml:space="preserve"> firmalarının Rusya’da gerçekleştirmiş oldukları projelerin finansmanında kullanılmasıdır. 1986 yılında imzalanan 9. Dönem KEK Protokolünde bu konuda hükümlere yer verilmiştir.</w:t>
      </w:r>
    </w:p>
    <w:p w:rsidR="0045332D" w:rsidRPr="00CA2503" w:rsidRDefault="0045332D" w:rsidP="00CA2503">
      <w:pPr>
        <w:pStyle w:val="AralkYok"/>
        <w:jc w:val="both"/>
        <w:rPr>
          <w:rFonts w:ascii="Times New Roman" w:hAnsi="Times New Roman" w:cs="Times New Roman"/>
          <w:sz w:val="20"/>
          <w:szCs w:val="20"/>
          <w:lang w:eastAsia="tr-TR"/>
        </w:rPr>
      </w:pPr>
    </w:p>
    <w:p w:rsidR="00EE3757"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xml:space="preserve">İlk doğal gaz alımına başlanıldığı yıl olan 1987 ile 1994 yılları arasında 1,9 milyar Dolar tutarında doğal gaz ithalatı gerçekleştirilmiş olup, bu tarihler arasında belirlenen mal listeleri kapsamında kayda alınan ihracat miktarı 271 milyon Dolar, gerçekleştirilen </w:t>
      </w:r>
      <w:proofErr w:type="gramStart"/>
      <w:r w:rsidRPr="00CA2503">
        <w:rPr>
          <w:rFonts w:ascii="Times New Roman" w:hAnsi="Times New Roman" w:cs="Times New Roman"/>
          <w:sz w:val="20"/>
          <w:szCs w:val="20"/>
          <w:lang w:eastAsia="tr-TR"/>
        </w:rPr>
        <w:t>müteahhitlik</w:t>
      </w:r>
      <w:proofErr w:type="gramEnd"/>
      <w:r w:rsidRPr="00CA2503">
        <w:rPr>
          <w:rFonts w:ascii="Times New Roman" w:hAnsi="Times New Roman" w:cs="Times New Roman"/>
          <w:sz w:val="20"/>
          <w:szCs w:val="20"/>
          <w:lang w:eastAsia="tr-TR"/>
        </w:rPr>
        <w:t xml:space="preserve"> hizmetleri toplamı ise 609 milyon Dolar olmuştur.</w:t>
      </w:r>
    </w:p>
    <w:p w:rsidR="0045332D" w:rsidRPr="00CA2503" w:rsidRDefault="0045332D" w:rsidP="00CA2503">
      <w:pPr>
        <w:pStyle w:val="AralkYok"/>
        <w:jc w:val="both"/>
        <w:rPr>
          <w:rFonts w:ascii="Times New Roman" w:hAnsi="Times New Roman" w:cs="Times New Roman"/>
          <w:sz w:val="20"/>
          <w:szCs w:val="20"/>
          <w:lang w:eastAsia="tr-TR"/>
        </w:rPr>
      </w:pPr>
    </w:p>
    <w:p w:rsidR="00EE3757" w:rsidRPr="00CA2503"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Ancak, söz konusu Doğal Gaz Hesabı Uygulaması, 1994 yılından itibaren devam ettirilememektedir.</w:t>
      </w:r>
    </w:p>
    <w:p w:rsidR="00EE3757"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xml:space="preserve">Diğer taraftan, ülkemizdeki doğal gaz kullanımının giderek yaygınlaşması ve 1990’lı yıllardaki ihtiyaçlar nedeniyle, ithal edilen doğal gaz miktarının artırılması yönünde ülkemizce çalışmalara başlanmıştır. 1994 yılında imzalanan protokol ile </w:t>
      </w:r>
      <w:r w:rsidRPr="00CA2503">
        <w:rPr>
          <w:rFonts w:ascii="Times New Roman" w:hAnsi="Times New Roman" w:cs="Times New Roman"/>
          <w:sz w:val="20"/>
          <w:szCs w:val="20"/>
          <w:lang w:eastAsia="tr-TR"/>
        </w:rPr>
        <w:lastRenderedPageBreak/>
        <w:t>mevcut 6 milyar m3 doğal gaz alımının, 1995 yılından itibaren tedricen artırılması ve 1998 yılında 10,5 milyar m3’e çıkarılması öngörülmüş, 1996 yılında imzalanan bir protokolle de Batı hattından sağlanacak ilave gaz miktarı 8 milyar m3’e çıkarılmıştır.</w:t>
      </w:r>
    </w:p>
    <w:p w:rsidR="0045332D" w:rsidRPr="00CA2503" w:rsidRDefault="0045332D" w:rsidP="00CA2503">
      <w:pPr>
        <w:pStyle w:val="AralkYok"/>
        <w:jc w:val="both"/>
        <w:rPr>
          <w:rFonts w:ascii="Times New Roman" w:hAnsi="Times New Roman" w:cs="Times New Roman"/>
          <w:sz w:val="20"/>
          <w:szCs w:val="20"/>
          <w:lang w:eastAsia="tr-TR"/>
        </w:rPr>
      </w:pPr>
    </w:p>
    <w:p w:rsidR="00EE3757"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Ayrıca, mevcut Batı hattına ilave olarak Rusya Federasyonu’ndan ithal edilecek doğal gazın Karadeniz’in altından geçerek Türkiye’ye getirilmesine ilişkin anlaşma 1997 yılında imzalanmıştır. “Mavi Akım” olarak adlandırılan bu anlaşma ile ülkemize Karadeniz’in altından 16 milyar m3 doğal gaz sevk edilmesi kararlaştırılmıştır.</w:t>
      </w:r>
    </w:p>
    <w:p w:rsidR="0045332D" w:rsidRPr="00CA2503" w:rsidRDefault="0045332D" w:rsidP="00CA2503">
      <w:pPr>
        <w:pStyle w:val="AralkYok"/>
        <w:jc w:val="both"/>
        <w:rPr>
          <w:rFonts w:ascii="Times New Roman" w:hAnsi="Times New Roman" w:cs="Times New Roman"/>
          <w:sz w:val="20"/>
          <w:szCs w:val="20"/>
          <w:lang w:eastAsia="tr-TR"/>
        </w:rPr>
      </w:pPr>
    </w:p>
    <w:p w:rsidR="00EE3757" w:rsidRPr="00CA2503"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Türkiye 2000’li yıllarda enerji ihtiyacının önemli bir bölümünü Rusya Federasyonu’ndan sağlama konusunda bir tercih yapmıştır. Bu tercih, Rusya Federasyonu ile ekonomik ve ticari ilişkilerimizdeki temel noktalardan birini teşkil etmektedir. Ülkemiz Rusya Federasyonu’ndan 2008 yılında 23,8 milyar m3, 2009 yılında 19,9 milyar m3 doğal gaz satın almıştır.</w:t>
      </w:r>
    </w:p>
    <w:p w:rsidR="00EE3757"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Türkiye ile Rusya Federasyonu arasında yapılan diğer anlaşmalar aşağıda belirtilmektedir:</w:t>
      </w:r>
    </w:p>
    <w:p w:rsidR="0045332D" w:rsidRPr="00CA2503" w:rsidRDefault="0045332D" w:rsidP="00CA2503">
      <w:pPr>
        <w:pStyle w:val="AralkYok"/>
        <w:jc w:val="both"/>
        <w:rPr>
          <w:rFonts w:ascii="Times New Roman" w:hAnsi="Times New Roman" w:cs="Times New Roman"/>
          <w:sz w:val="20"/>
          <w:szCs w:val="20"/>
          <w:lang w:eastAsia="tr-TR"/>
        </w:rPr>
      </w:pPr>
    </w:p>
    <w:p w:rsidR="00EE3757"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xml:space="preserve">Türkiye ile Rusya Federasyonu arasındaki ticari ilişkiler 8.10.1937 tarihli “Ticaret ve </w:t>
      </w:r>
      <w:proofErr w:type="spellStart"/>
      <w:r w:rsidRPr="00CA2503">
        <w:rPr>
          <w:rFonts w:ascii="Times New Roman" w:hAnsi="Times New Roman" w:cs="Times New Roman"/>
          <w:sz w:val="20"/>
          <w:szCs w:val="20"/>
          <w:lang w:eastAsia="tr-TR"/>
        </w:rPr>
        <w:t>Seyrisefain</w:t>
      </w:r>
      <w:proofErr w:type="spellEnd"/>
      <w:r w:rsidRPr="00CA2503">
        <w:rPr>
          <w:rFonts w:ascii="Times New Roman" w:hAnsi="Times New Roman" w:cs="Times New Roman"/>
          <w:sz w:val="20"/>
          <w:szCs w:val="20"/>
          <w:lang w:eastAsia="tr-TR"/>
        </w:rPr>
        <w:t xml:space="preserve"> Anlaşması” ve 25.2.1991 tarihli “Ticari ve Ekonomik İşbirliğine Dair Anlaşma” çerçevesinde yürütülmektedir.</w:t>
      </w:r>
    </w:p>
    <w:p w:rsidR="0045332D" w:rsidRPr="00CA2503" w:rsidRDefault="0045332D" w:rsidP="00CA2503">
      <w:pPr>
        <w:pStyle w:val="AralkYok"/>
        <w:jc w:val="both"/>
        <w:rPr>
          <w:rFonts w:ascii="Times New Roman" w:hAnsi="Times New Roman" w:cs="Times New Roman"/>
          <w:sz w:val="20"/>
          <w:szCs w:val="20"/>
          <w:lang w:eastAsia="tr-TR"/>
        </w:rPr>
      </w:pPr>
    </w:p>
    <w:p w:rsidR="00EE3757" w:rsidRPr="00CA2503"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Türkiye ile Rusya Federasyonu arasında “Yatırımların Karşılıklı Teşviki ve Korunmasına İlişkin Anlaşma” 15.12.1997 tarihinde Ankara’da imzalanmış ve onay süreci 17 Mayıs 2000 tarihinde tamamlanmıştır.</w:t>
      </w:r>
    </w:p>
    <w:p w:rsidR="00EE3757"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İki ülke arasında “Çifte Vergilendirmeyi Önleme Anlaşması” 15.12.1997 tarihinde imzalanmış ve 1 Ocak 2000 tarihinde yürürlüğe girmiştir.</w:t>
      </w:r>
    </w:p>
    <w:p w:rsidR="0045332D" w:rsidRPr="00CA2503" w:rsidRDefault="0045332D" w:rsidP="00CA2503">
      <w:pPr>
        <w:pStyle w:val="AralkYok"/>
        <w:jc w:val="both"/>
        <w:rPr>
          <w:rFonts w:ascii="Times New Roman" w:hAnsi="Times New Roman" w:cs="Times New Roman"/>
          <w:sz w:val="20"/>
          <w:szCs w:val="20"/>
          <w:lang w:eastAsia="tr-TR"/>
        </w:rPr>
      </w:pPr>
    </w:p>
    <w:p w:rsidR="00EE3757" w:rsidRPr="00CA2503"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İki ülke arasında Ticari, Ekonomik, Sınai ve Bilimsel-Teknik İşbirliğinin Geliştirilmesi Hakkında Uzun Vadeli Program, 15.12.1997 tarihinde imzalanmıştır.</w:t>
      </w:r>
    </w:p>
    <w:p w:rsidR="00EE3757" w:rsidRPr="00CA2503"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Türkiye-Rusya Federasyonu Hükümetler arası KEK XIII. Dönem Toplantısı Moskova'da 24-26 Kasım 2014 tarihlerinde gerçekleştirilmiştir. Söz konusu toplantıya ilişkin Protokol, 1 Aralık 2014 tarihinde imzalanmıştır.</w:t>
      </w:r>
    </w:p>
    <w:p w:rsidR="00EE3757"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Ekonomi Bakanı Nihat </w:t>
      </w:r>
      <w:proofErr w:type="spellStart"/>
      <w:r w:rsidRPr="00CA2503">
        <w:rPr>
          <w:rFonts w:ascii="Times New Roman" w:hAnsi="Times New Roman" w:cs="Times New Roman"/>
          <w:sz w:val="20"/>
          <w:szCs w:val="20"/>
          <w:lang w:eastAsia="tr-TR"/>
        </w:rPr>
        <w:t>Zeybekci</w:t>
      </w:r>
      <w:proofErr w:type="spellEnd"/>
      <w:r w:rsidRPr="00CA2503">
        <w:rPr>
          <w:rFonts w:ascii="Times New Roman" w:hAnsi="Times New Roman" w:cs="Times New Roman"/>
          <w:sz w:val="20"/>
          <w:szCs w:val="20"/>
          <w:lang w:eastAsia="tr-TR"/>
        </w:rPr>
        <w:t xml:space="preserve"> ve Rusya Enerji Bakanı </w:t>
      </w:r>
      <w:proofErr w:type="spellStart"/>
      <w:r w:rsidRPr="00CA2503">
        <w:rPr>
          <w:rFonts w:ascii="Times New Roman" w:hAnsi="Times New Roman" w:cs="Times New Roman"/>
          <w:sz w:val="20"/>
          <w:szCs w:val="20"/>
          <w:lang w:eastAsia="tr-TR"/>
        </w:rPr>
        <w:t>Aleksandr</w:t>
      </w:r>
      <w:proofErr w:type="spellEnd"/>
      <w:r w:rsidRPr="00CA2503">
        <w:rPr>
          <w:rFonts w:ascii="Times New Roman" w:hAnsi="Times New Roman" w:cs="Times New Roman"/>
          <w:sz w:val="20"/>
          <w:szCs w:val="20"/>
          <w:lang w:eastAsia="tr-TR"/>
        </w:rPr>
        <w:t xml:space="preserve"> </w:t>
      </w:r>
      <w:proofErr w:type="spellStart"/>
      <w:r w:rsidRPr="00CA2503">
        <w:rPr>
          <w:rFonts w:ascii="Times New Roman" w:hAnsi="Times New Roman" w:cs="Times New Roman"/>
          <w:sz w:val="20"/>
          <w:szCs w:val="20"/>
          <w:lang w:eastAsia="tr-TR"/>
        </w:rPr>
        <w:t>Novak</w:t>
      </w:r>
      <w:proofErr w:type="spellEnd"/>
      <w:r w:rsidRPr="00CA2503">
        <w:rPr>
          <w:rFonts w:ascii="Times New Roman" w:hAnsi="Times New Roman" w:cs="Times New Roman"/>
          <w:sz w:val="20"/>
          <w:szCs w:val="20"/>
          <w:lang w:eastAsia="tr-TR"/>
        </w:rPr>
        <w:t xml:space="preserve">, 12 Ekim 2016 tarihinde İstanbul'da, Türkiye-Rusya Federasyonu Hükümetler Arası Karma Ekonomik Komisyonu (KEK) 14. Dönem Toplantısında KEK protokolünü </w:t>
      </w:r>
      <w:proofErr w:type="spellStart"/>
      <w:r w:rsidRPr="00CA2503">
        <w:rPr>
          <w:rFonts w:ascii="Times New Roman" w:hAnsi="Times New Roman" w:cs="Times New Roman"/>
          <w:sz w:val="20"/>
          <w:szCs w:val="20"/>
          <w:lang w:eastAsia="tr-TR"/>
        </w:rPr>
        <w:t>imzamışlardır</w:t>
      </w:r>
      <w:proofErr w:type="spellEnd"/>
      <w:r w:rsidRPr="00CA2503">
        <w:rPr>
          <w:rFonts w:ascii="Times New Roman" w:hAnsi="Times New Roman" w:cs="Times New Roman"/>
          <w:sz w:val="20"/>
          <w:szCs w:val="20"/>
          <w:lang w:eastAsia="tr-TR"/>
        </w:rPr>
        <w:t>.  </w:t>
      </w:r>
    </w:p>
    <w:p w:rsidR="0045332D" w:rsidRPr="00CA2503" w:rsidRDefault="0045332D" w:rsidP="00CA2503">
      <w:pPr>
        <w:pStyle w:val="AralkYok"/>
        <w:jc w:val="both"/>
        <w:rPr>
          <w:rFonts w:ascii="Times New Roman" w:hAnsi="Times New Roman" w:cs="Times New Roman"/>
          <w:sz w:val="20"/>
          <w:szCs w:val="20"/>
          <w:lang w:eastAsia="tr-TR"/>
        </w:rPr>
      </w:pPr>
    </w:p>
    <w:p w:rsidR="00EE3757"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xml:space="preserve">Ekonomi Bakanı Nihat </w:t>
      </w:r>
      <w:proofErr w:type="spellStart"/>
      <w:r w:rsidRPr="00CA2503">
        <w:rPr>
          <w:rFonts w:ascii="Times New Roman" w:hAnsi="Times New Roman" w:cs="Times New Roman"/>
          <w:sz w:val="20"/>
          <w:szCs w:val="20"/>
          <w:lang w:eastAsia="tr-TR"/>
        </w:rPr>
        <w:t>Zeybekci</w:t>
      </w:r>
      <w:proofErr w:type="spellEnd"/>
      <w:r w:rsidRPr="00CA2503">
        <w:rPr>
          <w:rFonts w:ascii="Times New Roman" w:hAnsi="Times New Roman" w:cs="Times New Roman"/>
          <w:sz w:val="20"/>
          <w:szCs w:val="20"/>
          <w:lang w:eastAsia="tr-TR"/>
        </w:rPr>
        <w:t xml:space="preserve"> ve Rusya Enerji Bakanı </w:t>
      </w:r>
      <w:proofErr w:type="spellStart"/>
      <w:r w:rsidRPr="00CA2503">
        <w:rPr>
          <w:rFonts w:ascii="Times New Roman" w:hAnsi="Times New Roman" w:cs="Times New Roman"/>
          <w:sz w:val="20"/>
          <w:szCs w:val="20"/>
          <w:lang w:eastAsia="tr-TR"/>
        </w:rPr>
        <w:t>Aleksandr</w:t>
      </w:r>
      <w:proofErr w:type="spellEnd"/>
      <w:r w:rsidRPr="00CA2503">
        <w:rPr>
          <w:rFonts w:ascii="Times New Roman" w:hAnsi="Times New Roman" w:cs="Times New Roman"/>
          <w:sz w:val="20"/>
          <w:szCs w:val="20"/>
          <w:lang w:eastAsia="tr-TR"/>
        </w:rPr>
        <w:t xml:space="preserve"> </w:t>
      </w:r>
      <w:proofErr w:type="spellStart"/>
      <w:r w:rsidRPr="00CA2503">
        <w:rPr>
          <w:rFonts w:ascii="Times New Roman" w:hAnsi="Times New Roman" w:cs="Times New Roman"/>
          <w:sz w:val="20"/>
          <w:szCs w:val="20"/>
          <w:lang w:eastAsia="tr-TR"/>
        </w:rPr>
        <w:t>Novak</w:t>
      </w:r>
      <w:proofErr w:type="spellEnd"/>
      <w:r w:rsidRPr="00CA2503">
        <w:rPr>
          <w:rFonts w:ascii="Times New Roman" w:hAnsi="Times New Roman" w:cs="Times New Roman"/>
          <w:sz w:val="20"/>
          <w:szCs w:val="20"/>
          <w:lang w:eastAsia="tr-TR"/>
        </w:rPr>
        <w:t xml:space="preserve">, 21 Ekim 2017 tarihinde Kazan’da, Türkiye-Rusya Federasyonu Hükümetler Arası Karma Ekonomik Komisyonu (KEK) 15. Dönem Toplantısında KEK protokolünü </w:t>
      </w:r>
      <w:proofErr w:type="spellStart"/>
      <w:r w:rsidRPr="00CA2503">
        <w:rPr>
          <w:rFonts w:ascii="Times New Roman" w:hAnsi="Times New Roman" w:cs="Times New Roman"/>
          <w:sz w:val="20"/>
          <w:szCs w:val="20"/>
          <w:lang w:eastAsia="tr-TR"/>
        </w:rPr>
        <w:t>imzamışlardır</w:t>
      </w:r>
      <w:proofErr w:type="spellEnd"/>
      <w:r w:rsidRPr="00CA2503">
        <w:rPr>
          <w:rFonts w:ascii="Times New Roman" w:hAnsi="Times New Roman" w:cs="Times New Roman"/>
          <w:sz w:val="20"/>
          <w:szCs w:val="20"/>
          <w:lang w:eastAsia="tr-TR"/>
        </w:rPr>
        <w:t>. </w:t>
      </w:r>
    </w:p>
    <w:p w:rsidR="0045332D" w:rsidRPr="00CA2503" w:rsidRDefault="0045332D" w:rsidP="00CA2503">
      <w:pPr>
        <w:pStyle w:val="AralkYok"/>
        <w:jc w:val="both"/>
        <w:rPr>
          <w:rFonts w:ascii="Times New Roman" w:hAnsi="Times New Roman" w:cs="Times New Roman"/>
          <w:sz w:val="20"/>
          <w:szCs w:val="20"/>
          <w:lang w:eastAsia="tr-TR"/>
        </w:rPr>
      </w:pPr>
    </w:p>
    <w:p w:rsidR="00EE3757" w:rsidRDefault="0045332D" w:rsidP="00CA2503">
      <w:pPr>
        <w:pStyle w:val="AralkYok"/>
        <w:jc w:val="both"/>
        <w:rPr>
          <w:rFonts w:ascii="Times New Roman" w:hAnsi="Times New Roman" w:cs="Times New Roman"/>
          <w:b/>
          <w:bCs/>
          <w:sz w:val="20"/>
          <w:szCs w:val="20"/>
          <w:lang w:eastAsia="tr-TR"/>
        </w:rPr>
      </w:pPr>
      <w:r>
        <w:rPr>
          <w:rFonts w:ascii="Times New Roman" w:hAnsi="Times New Roman" w:cs="Times New Roman"/>
          <w:b/>
          <w:bCs/>
          <w:sz w:val="20"/>
          <w:szCs w:val="20"/>
          <w:lang w:eastAsia="tr-TR"/>
        </w:rPr>
        <w:t xml:space="preserve">5.2.2. </w:t>
      </w:r>
      <w:r w:rsidR="00EE3757" w:rsidRPr="00CA2503">
        <w:rPr>
          <w:rFonts w:ascii="Times New Roman" w:hAnsi="Times New Roman" w:cs="Times New Roman"/>
          <w:b/>
          <w:bCs/>
          <w:sz w:val="20"/>
          <w:szCs w:val="20"/>
          <w:lang w:eastAsia="tr-TR"/>
        </w:rPr>
        <w:t>Ruble ile Ticaret</w:t>
      </w:r>
      <w:r>
        <w:rPr>
          <w:rFonts w:ascii="Times New Roman" w:hAnsi="Times New Roman" w:cs="Times New Roman"/>
          <w:b/>
          <w:bCs/>
          <w:sz w:val="20"/>
          <w:szCs w:val="20"/>
          <w:lang w:eastAsia="tr-TR"/>
        </w:rPr>
        <w:t>:</w:t>
      </w:r>
    </w:p>
    <w:p w:rsidR="0045332D" w:rsidRPr="00CA2503" w:rsidRDefault="0045332D" w:rsidP="00CA2503">
      <w:pPr>
        <w:pStyle w:val="AralkYok"/>
        <w:jc w:val="both"/>
        <w:rPr>
          <w:rFonts w:ascii="Times New Roman" w:hAnsi="Times New Roman" w:cs="Times New Roman"/>
          <w:sz w:val="20"/>
          <w:szCs w:val="20"/>
          <w:lang w:eastAsia="tr-TR"/>
        </w:rPr>
      </w:pPr>
    </w:p>
    <w:p w:rsidR="00EE3757" w:rsidRPr="00CA2503"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xml:space="preserve">Türk Parası Kıymetini Koruma Hakkında 32 sayılı kararın değiştirilmesini sağlayan Kanun Hükmündeki Kararname’nin 14 Nisan 2009 tarihinde Resmi </w:t>
      </w:r>
      <w:proofErr w:type="spellStart"/>
      <w:r w:rsidRPr="00CA2503">
        <w:rPr>
          <w:rFonts w:ascii="Times New Roman" w:hAnsi="Times New Roman" w:cs="Times New Roman"/>
          <w:sz w:val="20"/>
          <w:szCs w:val="20"/>
          <w:lang w:eastAsia="tr-TR"/>
        </w:rPr>
        <w:t>Gazete’de</w:t>
      </w:r>
      <w:proofErr w:type="spellEnd"/>
      <w:r w:rsidRPr="00CA2503">
        <w:rPr>
          <w:rFonts w:ascii="Times New Roman" w:hAnsi="Times New Roman" w:cs="Times New Roman"/>
          <w:sz w:val="20"/>
          <w:szCs w:val="20"/>
          <w:lang w:eastAsia="tr-TR"/>
        </w:rPr>
        <w:t xml:space="preserve"> yayınlanarak yürürlüğe girmesi ile birlikte Türkiye-Rusya arasındaki ticarette Ruble kullanımı başlamıştır. Konu ile ilgili olarak Rusya’daki Türk bankalarından bilgi alınması mümkündür.</w:t>
      </w:r>
    </w:p>
    <w:p w:rsidR="00EE3757" w:rsidRPr="00CA2503"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Rusya Federasyonu-Türkiye Basitleştirilmiş Gümrük Hattı Uygulaması</w:t>
      </w:r>
    </w:p>
    <w:p w:rsidR="00EE3757" w:rsidRDefault="00EE3757" w:rsidP="00CA2503">
      <w:pPr>
        <w:pStyle w:val="AralkYok"/>
        <w:jc w:val="both"/>
        <w:rPr>
          <w:rFonts w:ascii="Times New Roman" w:hAnsi="Times New Roman" w:cs="Times New Roman"/>
          <w:sz w:val="20"/>
          <w:szCs w:val="20"/>
          <w:lang w:eastAsia="tr-TR"/>
        </w:rPr>
      </w:pPr>
      <w:proofErr w:type="gramStart"/>
      <w:r w:rsidRPr="00CA2503">
        <w:rPr>
          <w:rFonts w:ascii="Times New Roman" w:hAnsi="Times New Roman" w:cs="Times New Roman"/>
          <w:sz w:val="20"/>
          <w:szCs w:val="20"/>
          <w:lang w:eastAsia="tr-TR"/>
        </w:rPr>
        <w:t xml:space="preserve">Rusya Federal Gümrük Servisi Temmuz 2008’de yayınladığı bir iç genelge ile Türkiye’den Rusya Federasyonu’na yapılan tüm </w:t>
      </w:r>
      <w:proofErr w:type="spellStart"/>
      <w:r w:rsidRPr="00CA2503">
        <w:rPr>
          <w:rFonts w:ascii="Times New Roman" w:hAnsi="Times New Roman" w:cs="Times New Roman"/>
          <w:sz w:val="20"/>
          <w:szCs w:val="20"/>
          <w:lang w:eastAsia="tr-TR"/>
        </w:rPr>
        <w:t>sevkıyatlara</w:t>
      </w:r>
      <w:proofErr w:type="spellEnd"/>
      <w:r w:rsidRPr="00CA2503">
        <w:rPr>
          <w:rFonts w:ascii="Times New Roman" w:hAnsi="Times New Roman" w:cs="Times New Roman"/>
          <w:sz w:val="20"/>
          <w:szCs w:val="20"/>
          <w:lang w:eastAsia="tr-TR"/>
        </w:rPr>
        <w:t xml:space="preserve"> ilişkin yoğun kontroller başlatmış, 13.08.2008 tarihinde yayımladığı bir iç genelge ile de Türkiye’den sevk olunan ve/veya Türk menşeli tüm ürünlere %100 gümrük kontrolü uygulayarak Türk araçları ve ürünlerini Rus gümrüklerinde uzun süreli beklemelere maruz bırakmıştır.</w:t>
      </w:r>
      <w:proofErr w:type="gramEnd"/>
    </w:p>
    <w:p w:rsidR="0045332D" w:rsidRPr="00CA2503" w:rsidRDefault="0045332D" w:rsidP="00CA2503">
      <w:pPr>
        <w:pStyle w:val="AralkYok"/>
        <w:jc w:val="both"/>
        <w:rPr>
          <w:rFonts w:ascii="Times New Roman" w:hAnsi="Times New Roman" w:cs="Times New Roman"/>
          <w:sz w:val="20"/>
          <w:szCs w:val="20"/>
          <w:lang w:eastAsia="tr-TR"/>
        </w:rPr>
      </w:pPr>
    </w:p>
    <w:p w:rsidR="00EE3757" w:rsidRPr="00CA2503"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Genelge, yalnızca Türkiye’ye yönelik olmayıp Yunanistan, İtalya, Moğolistan, Çin ve BAE gibi ülkeleri de kapsamaktadır.</w:t>
      </w:r>
    </w:p>
    <w:p w:rsidR="00EE3757"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Söz konusu genelgeden kaynaklanan Rus gümrüklerinde uzun süreli bekleme sorununun aşılması amacıyla 18.09.2008 tarihinde “Türkiye Cumhuriyeti Gümrük ve Ticaret Bakanlığı ile Rusya Federasyonu Federal Gümrük Servisi Arasında Gümrük İşlemlerinin Basitleştirilmesine İlişkin Protokol” imzalanmıştır. Bu Protokol ile iki ülke arasında Basitleştirilmiş Gümrük Hattı (BGH) adında bir sistem oluşturulması öngörülmüştür.</w:t>
      </w:r>
    </w:p>
    <w:p w:rsidR="0045332D" w:rsidRPr="00CA2503" w:rsidRDefault="0045332D" w:rsidP="00CA2503">
      <w:pPr>
        <w:pStyle w:val="AralkYok"/>
        <w:jc w:val="both"/>
        <w:rPr>
          <w:rFonts w:ascii="Times New Roman" w:hAnsi="Times New Roman" w:cs="Times New Roman"/>
          <w:sz w:val="20"/>
          <w:szCs w:val="20"/>
          <w:lang w:eastAsia="tr-TR"/>
        </w:rPr>
      </w:pPr>
    </w:p>
    <w:p w:rsidR="00EE3757"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xml:space="preserve">6 Ağustos 2009 tarihinde Rusya Federasyonu Başbakanı Sayın Vladimir </w:t>
      </w:r>
      <w:proofErr w:type="spellStart"/>
      <w:r w:rsidRPr="00CA2503">
        <w:rPr>
          <w:rFonts w:ascii="Times New Roman" w:hAnsi="Times New Roman" w:cs="Times New Roman"/>
          <w:sz w:val="20"/>
          <w:szCs w:val="20"/>
          <w:lang w:eastAsia="tr-TR"/>
        </w:rPr>
        <w:t>PUTİN’in</w:t>
      </w:r>
      <w:proofErr w:type="spellEnd"/>
      <w:r w:rsidRPr="00CA2503">
        <w:rPr>
          <w:rFonts w:ascii="Times New Roman" w:hAnsi="Times New Roman" w:cs="Times New Roman"/>
          <w:sz w:val="20"/>
          <w:szCs w:val="20"/>
          <w:lang w:eastAsia="tr-TR"/>
        </w:rPr>
        <w:t xml:space="preserve"> Türkiye’yi ziyareti esnasında ise, iki ülke gümrük idaresi başkanları tarafından imzalanan Türkiye Cumhuriyeti Gümrük ve Ticaret Bakanlığı ile Rusya Federasyonu Federal Gümrük Servisi Arasında Gümrük İşlemlerine İlişkin Mutabakat Zaptı ile kriz aşılmıştır.</w:t>
      </w:r>
    </w:p>
    <w:p w:rsidR="0045332D" w:rsidRPr="00CA2503" w:rsidRDefault="0045332D" w:rsidP="00CA2503">
      <w:pPr>
        <w:pStyle w:val="AralkYok"/>
        <w:jc w:val="both"/>
        <w:rPr>
          <w:rFonts w:ascii="Times New Roman" w:hAnsi="Times New Roman" w:cs="Times New Roman"/>
          <w:sz w:val="20"/>
          <w:szCs w:val="20"/>
          <w:lang w:eastAsia="tr-TR"/>
        </w:rPr>
      </w:pPr>
    </w:p>
    <w:p w:rsidR="00EE3757"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Söz konusu Mutabakat Zaptında, Rusya Federasyonu Gümrük Servisinin, Türkiye menşeli ve Türkiye’den ithal edilen eşyaya yönelik tam tespit uygulamasını içeren 13 Ağustos 2008 tarihli Genelgeyi ve diğer idari tedbirleri, 17 Ağustos 2009 tarihi itibariyle yürürlükten kaldıracağı hükme bağlanmıştır. Anılan Genelgenin iptal edildiği, Rusya Federasyonu’nun 18 Ağustos 2009 tarihli yazısı ile bildirilmiştir.</w:t>
      </w:r>
    </w:p>
    <w:p w:rsidR="0045332D" w:rsidRPr="00CA2503" w:rsidRDefault="0045332D" w:rsidP="00CA2503">
      <w:pPr>
        <w:pStyle w:val="AralkYok"/>
        <w:jc w:val="both"/>
        <w:rPr>
          <w:rFonts w:ascii="Times New Roman" w:hAnsi="Times New Roman" w:cs="Times New Roman"/>
          <w:sz w:val="20"/>
          <w:szCs w:val="20"/>
          <w:lang w:eastAsia="tr-TR"/>
        </w:rPr>
      </w:pPr>
    </w:p>
    <w:p w:rsidR="00EE3757"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lastRenderedPageBreak/>
        <w:t>Bu sayede, yaklaşık bir yıl süren ve Türk araçları ve ürünlerini Rus gümrüklerinde uzun süreli beklemelere maruz bırakan Türkiye’den sevk olunan ve/veya Türk menşeli ürünlerin tabi tutulduğu tam tespit uygulaması 17 Ağustos 2009 tarihi itibarı ile sona ermiştir.</w:t>
      </w:r>
    </w:p>
    <w:p w:rsidR="0045332D" w:rsidRPr="00CA2503" w:rsidRDefault="0045332D" w:rsidP="00CA2503">
      <w:pPr>
        <w:pStyle w:val="AralkYok"/>
        <w:jc w:val="both"/>
        <w:rPr>
          <w:rFonts w:ascii="Times New Roman" w:hAnsi="Times New Roman" w:cs="Times New Roman"/>
          <w:sz w:val="20"/>
          <w:szCs w:val="20"/>
          <w:lang w:eastAsia="tr-TR"/>
        </w:rPr>
      </w:pPr>
    </w:p>
    <w:p w:rsidR="00EE3757"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Diğer taraftan, 6 Ağustos 2009 tarihli Mutabakat Zaptında, 17 Ağustos 2009 tarihi itibarıyla, gümrük işlemlerinin olağan rejim çerçevesinde gerçekleştirileceği yer almaktadır. Bu husus, Türk mallarına karşı, üçüncü ülkelerden farklı, negatif ayrımcılık içeren bir uygulamayla karşılaşılmayacağını ifade etmektedir.</w:t>
      </w:r>
    </w:p>
    <w:p w:rsidR="0045332D" w:rsidRPr="00CA2503" w:rsidRDefault="0045332D" w:rsidP="00CA2503">
      <w:pPr>
        <w:pStyle w:val="AralkYok"/>
        <w:jc w:val="both"/>
        <w:rPr>
          <w:rFonts w:ascii="Times New Roman" w:hAnsi="Times New Roman" w:cs="Times New Roman"/>
          <w:sz w:val="20"/>
          <w:szCs w:val="20"/>
          <w:lang w:eastAsia="tr-TR"/>
        </w:rPr>
      </w:pPr>
    </w:p>
    <w:p w:rsidR="00EE3757"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Türkiye ile Rusya arasında oluşturulan, iki ülke arasındaki ticarette sevk edilen mallara ilişkin bilgilerin iki ülkenin gümrük idareleri arasında elektronik yolla önceden değişimine dayanan bir sistemdir. Sistemden yararlanmak tamamen gönüllülük esasına dayanmakta olup, sistem çerçevesinde, sevk edilen mallara ilişkin bilgileri gümrük idaresine önceden sunan firmalara dış ticaret işlemlerinde çeşitli kolaylıklar sağlanmaktadır.</w:t>
      </w:r>
    </w:p>
    <w:p w:rsidR="0045332D" w:rsidRPr="00CA2503" w:rsidRDefault="0045332D" w:rsidP="00CA2503">
      <w:pPr>
        <w:pStyle w:val="AralkYok"/>
        <w:jc w:val="both"/>
        <w:rPr>
          <w:rFonts w:ascii="Times New Roman" w:hAnsi="Times New Roman" w:cs="Times New Roman"/>
          <w:sz w:val="20"/>
          <w:szCs w:val="20"/>
          <w:lang w:eastAsia="tr-TR"/>
        </w:rPr>
      </w:pPr>
    </w:p>
    <w:p w:rsidR="00EE3757"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xml:space="preserve">18 Eylül 2008 tarihli BGH Protokolünde uygulamanın tüm taşımacılık türlerine uygulanacak bir sistem olması kararlaştırılmıştır. Bu çerçevede, pilot uygulamasının birinci aşaması Atatürk Havalimanı ve Sabiha Gökçen Havalimanı ile </w:t>
      </w:r>
      <w:proofErr w:type="spellStart"/>
      <w:r w:rsidRPr="00CA2503">
        <w:rPr>
          <w:rFonts w:ascii="Times New Roman" w:hAnsi="Times New Roman" w:cs="Times New Roman"/>
          <w:sz w:val="20"/>
          <w:szCs w:val="20"/>
          <w:lang w:eastAsia="tr-TR"/>
        </w:rPr>
        <w:t>Vnokovo</w:t>
      </w:r>
      <w:proofErr w:type="spellEnd"/>
      <w:r w:rsidRPr="00CA2503">
        <w:rPr>
          <w:rFonts w:ascii="Times New Roman" w:hAnsi="Times New Roman" w:cs="Times New Roman"/>
          <w:sz w:val="20"/>
          <w:szCs w:val="20"/>
          <w:lang w:eastAsia="tr-TR"/>
        </w:rPr>
        <w:t xml:space="preserve"> Havalimanı arasında başlayan BGH sisteminin yakın bir zamanda kara ve deniz taşımacılığına da yaygınlaştırılması konusunda çalışmalar devam etmektedir.</w:t>
      </w:r>
    </w:p>
    <w:p w:rsidR="0045332D" w:rsidRDefault="0045332D" w:rsidP="00CA2503">
      <w:pPr>
        <w:pStyle w:val="AralkYok"/>
        <w:jc w:val="both"/>
        <w:rPr>
          <w:rFonts w:ascii="Times New Roman" w:hAnsi="Times New Roman" w:cs="Times New Roman"/>
          <w:sz w:val="20"/>
          <w:szCs w:val="20"/>
          <w:lang w:eastAsia="tr-TR"/>
        </w:rPr>
      </w:pPr>
    </w:p>
    <w:p w:rsidR="0045332D" w:rsidRDefault="0045332D" w:rsidP="00CA2503">
      <w:pPr>
        <w:pStyle w:val="AralkYok"/>
        <w:jc w:val="both"/>
        <w:rPr>
          <w:rFonts w:ascii="Times New Roman" w:hAnsi="Times New Roman" w:cs="Times New Roman"/>
          <w:sz w:val="20"/>
          <w:szCs w:val="20"/>
          <w:lang w:eastAsia="tr-TR"/>
        </w:rPr>
      </w:pPr>
    </w:p>
    <w:p w:rsidR="0045332D" w:rsidRDefault="0045332D" w:rsidP="00CA2503">
      <w:pPr>
        <w:pStyle w:val="AralkYok"/>
        <w:jc w:val="both"/>
        <w:rPr>
          <w:rFonts w:ascii="Times New Roman" w:hAnsi="Times New Roman" w:cs="Times New Roman"/>
          <w:sz w:val="20"/>
          <w:szCs w:val="20"/>
          <w:lang w:eastAsia="tr-TR"/>
        </w:rPr>
      </w:pPr>
    </w:p>
    <w:p w:rsidR="0045332D" w:rsidRPr="00CA2503" w:rsidRDefault="0045332D" w:rsidP="00CA2503">
      <w:pPr>
        <w:pStyle w:val="AralkYok"/>
        <w:jc w:val="both"/>
        <w:rPr>
          <w:rFonts w:ascii="Times New Roman" w:hAnsi="Times New Roman" w:cs="Times New Roman"/>
          <w:sz w:val="20"/>
          <w:szCs w:val="20"/>
          <w:lang w:eastAsia="tr-TR"/>
        </w:rPr>
      </w:pPr>
    </w:p>
    <w:p w:rsidR="00EE3757" w:rsidRDefault="0045332D" w:rsidP="00CA2503">
      <w:pPr>
        <w:pStyle w:val="AralkYok"/>
        <w:jc w:val="both"/>
        <w:rPr>
          <w:rFonts w:ascii="Times New Roman" w:hAnsi="Times New Roman" w:cs="Times New Roman"/>
          <w:b/>
          <w:bCs/>
          <w:sz w:val="20"/>
          <w:szCs w:val="20"/>
          <w:lang w:eastAsia="tr-TR"/>
        </w:rPr>
      </w:pPr>
      <w:r>
        <w:rPr>
          <w:rFonts w:ascii="Times New Roman" w:hAnsi="Times New Roman" w:cs="Times New Roman"/>
          <w:b/>
          <w:bCs/>
          <w:sz w:val="20"/>
          <w:szCs w:val="20"/>
          <w:lang w:eastAsia="tr-TR"/>
        </w:rPr>
        <w:t xml:space="preserve">5.2.3. </w:t>
      </w:r>
      <w:r w:rsidR="00EE3757" w:rsidRPr="00CA2503">
        <w:rPr>
          <w:rFonts w:ascii="Times New Roman" w:hAnsi="Times New Roman" w:cs="Times New Roman"/>
          <w:b/>
          <w:bCs/>
          <w:sz w:val="20"/>
          <w:szCs w:val="20"/>
          <w:lang w:eastAsia="tr-TR"/>
        </w:rPr>
        <w:t>Rusya Federasyonu-Türkiye Basitleştirilmiş Gümrük Hattı Uygulaması</w:t>
      </w:r>
      <w:r>
        <w:rPr>
          <w:rFonts w:ascii="Times New Roman" w:hAnsi="Times New Roman" w:cs="Times New Roman"/>
          <w:b/>
          <w:bCs/>
          <w:sz w:val="20"/>
          <w:szCs w:val="20"/>
          <w:lang w:eastAsia="tr-TR"/>
        </w:rPr>
        <w:t>:</w:t>
      </w:r>
    </w:p>
    <w:p w:rsidR="0045332D" w:rsidRPr="00CA2503" w:rsidRDefault="0045332D" w:rsidP="00CA2503">
      <w:pPr>
        <w:pStyle w:val="AralkYok"/>
        <w:jc w:val="both"/>
        <w:rPr>
          <w:rFonts w:ascii="Times New Roman" w:hAnsi="Times New Roman" w:cs="Times New Roman"/>
          <w:sz w:val="20"/>
          <w:szCs w:val="20"/>
          <w:lang w:eastAsia="tr-TR"/>
        </w:rPr>
      </w:pPr>
    </w:p>
    <w:p w:rsidR="00EE3757" w:rsidRPr="00CA2503"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Basitleştirilmiş Gümrük Hattı uygulaması, Türkiye ile Rusya arasında oluşturulan, iki ülke arasındaki ticarette sevk edilen mallara ilişkin bilgilerin iki ülkenin gümrük idareleri arasında elektronik yolla önceden değişimine dayanan bir sistemdir. Sistemden yararlanmak tamamen gönüllülük esasına dayanmakta olup, sistem çerçevesinde, sevk edilen mallara ilişkin bilgileri gümrük idaresine önceden sunan firmalara dış ticaret işlemlerinde çeşitli kolaylıklar sağlanmaktadır.</w:t>
      </w:r>
    </w:p>
    <w:p w:rsidR="00EE3757" w:rsidRPr="00CA2503"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Basitleştirilmiş Gümrük Hattı uygulaması Türkiye ile Rusya Federasyonu arasında 18 Eylül 2008'de imzalanan "Gümrük İşlemlerinin Basitleştirilmesine İlişkin Protokol" ile hayata geçirilmiştir. Basitleştirilmiş Gümrük Hattı (BGH) kapsamında ihracatta danışma, denetim ve veri giriş faaliyetleri konusunda Türkiye İhracatçılar Meclisi (TİM) tek yetkili kuruluştur.</w:t>
      </w:r>
    </w:p>
    <w:p w:rsidR="00EE3757"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Sistem kapsamında ihracatçılarımız gümrükleme zamanının kısalmasına yol açacak şekilde kolaylaştırılmış gümrük işlemleri ve gümrük muayenesinden muafiyet gibi kolaylıklardan faydalanabilmektedir.</w:t>
      </w:r>
    </w:p>
    <w:p w:rsidR="0045332D" w:rsidRPr="00CA2503" w:rsidRDefault="0045332D" w:rsidP="00CA2503">
      <w:pPr>
        <w:pStyle w:val="AralkYok"/>
        <w:jc w:val="both"/>
        <w:rPr>
          <w:rFonts w:ascii="Times New Roman" w:hAnsi="Times New Roman" w:cs="Times New Roman"/>
          <w:sz w:val="20"/>
          <w:szCs w:val="20"/>
          <w:lang w:eastAsia="tr-TR"/>
        </w:rPr>
      </w:pPr>
    </w:p>
    <w:p w:rsidR="00EE3757"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İstanbul Atatürk ve Sabiha Gökçen havalimanları ile Moskova'daki </w:t>
      </w:r>
      <w:proofErr w:type="spellStart"/>
      <w:r w:rsidRPr="00CA2503">
        <w:rPr>
          <w:rFonts w:ascii="Times New Roman" w:hAnsi="Times New Roman" w:cs="Times New Roman"/>
          <w:sz w:val="20"/>
          <w:szCs w:val="20"/>
          <w:lang w:eastAsia="tr-TR"/>
        </w:rPr>
        <w:t>Vnukovo</w:t>
      </w:r>
      <w:proofErr w:type="spellEnd"/>
      <w:r w:rsidRPr="00CA2503">
        <w:rPr>
          <w:rFonts w:ascii="Times New Roman" w:hAnsi="Times New Roman" w:cs="Times New Roman"/>
          <w:sz w:val="20"/>
          <w:szCs w:val="20"/>
          <w:lang w:eastAsia="tr-TR"/>
        </w:rPr>
        <w:t xml:space="preserve"> Havalimanı arasında başlatılan sistem, zamanla farklı taşıma </w:t>
      </w:r>
      <w:proofErr w:type="spellStart"/>
      <w:r w:rsidRPr="00CA2503">
        <w:rPr>
          <w:rFonts w:ascii="Times New Roman" w:hAnsi="Times New Roman" w:cs="Times New Roman"/>
          <w:sz w:val="20"/>
          <w:szCs w:val="20"/>
          <w:lang w:eastAsia="tr-TR"/>
        </w:rPr>
        <w:t>modlarında</w:t>
      </w:r>
      <w:proofErr w:type="spellEnd"/>
      <w:r w:rsidRPr="00CA2503">
        <w:rPr>
          <w:rFonts w:ascii="Times New Roman" w:hAnsi="Times New Roman" w:cs="Times New Roman"/>
          <w:sz w:val="20"/>
          <w:szCs w:val="20"/>
          <w:lang w:eastAsia="tr-TR"/>
        </w:rPr>
        <w:t xml:space="preserve"> kullanımına </w:t>
      </w:r>
      <w:proofErr w:type="gramStart"/>
      <w:r w:rsidRPr="00CA2503">
        <w:rPr>
          <w:rFonts w:ascii="Times New Roman" w:hAnsi="Times New Roman" w:cs="Times New Roman"/>
          <w:sz w:val="20"/>
          <w:szCs w:val="20"/>
          <w:lang w:eastAsia="tr-TR"/>
        </w:rPr>
        <w:t>imkan</w:t>
      </w:r>
      <w:proofErr w:type="gramEnd"/>
      <w:r w:rsidRPr="00CA2503">
        <w:rPr>
          <w:rFonts w:ascii="Times New Roman" w:hAnsi="Times New Roman" w:cs="Times New Roman"/>
          <w:sz w:val="20"/>
          <w:szCs w:val="20"/>
          <w:lang w:eastAsia="tr-TR"/>
        </w:rPr>
        <w:t xml:space="preserve"> sağlayacak şekilde kara sınır kapıları ve limanlara yaygınlaştırılmıştır.</w:t>
      </w:r>
    </w:p>
    <w:p w:rsidR="0045332D" w:rsidRPr="00CA2503" w:rsidRDefault="0045332D" w:rsidP="00CA2503">
      <w:pPr>
        <w:pStyle w:val="AralkYok"/>
        <w:jc w:val="both"/>
        <w:rPr>
          <w:rFonts w:ascii="Times New Roman" w:hAnsi="Times New Roman" w:cs="Times New Roman"/>
          <w:sz w:val="20"/>
          <w:szCs w:val="20"/>
          <w:lang w:eastAsia="tr-TR"/>
        </w:rPr>
      </w:pPr>
    </w:p>
    <w:p w:rsidR="00EE3757" w:rsidRDefault="0045332D" w:rsidP="00CA2503">
      <w:pPr>
        <w:pStyle w:val="AralkYok"/>
        <w:jc w:val="both"/>
        <w:rPr>
          <w:rFonts w:ascii="Times New Roman" w:hAnsi="Times New Roman" w:cs="Times New Roman"/>
          <w:b/>
          <w:bCs/>
          <w:sz w:val="20"/>
          <w:szCs w:val="20"/>
          <w:lang w:eastAsia="tr-TR"/>
        </w:rPr>
      </w:pPr>
      <w:r>
        <w:rPr>
          <w:rFonts w:ascii="Times New Roman" w:hAnsi="Times New Roman" w:cs="Times New Roman"/>
          <w:b/>
          <w:bCs/>
          <w:sz w:val="20"/>
          <w:szCs w:val="20"/>
          <w:lang w:eastAsia="tr-TR"/>
        </w:rPr>
        <w:t xml:space="preserve">5.2.4. </w:t>
      </w:r>
      <w:r w:rsidR="00EE3757" w:rsidRPr="00CA2503">
        <w:rPr>
          <w:rFonts w:ascii="Times New Roman" w:hAnsi="Times New Roman" w:cs="Times New Roman"/>
          <w:b/>
          <w:bCs/>
          <w:sz w:val="20"/>
          <w:szCs w:val="20"/>
          <w:lang w:eastAsia="tr-TR"/>
        </w:rPr>
        <w:t>Karşılıklı Yatırımlar</w:t>
      </w:r>
      <w:r>
        <w:rPr>
          <w:rFonts w:ascii="Times New Roman" w:hAnsi="Times New Roman" w:cs="Times New Roman"/>
          <w:b/>
          <w:bCs/>
          <w:sz w:val="20"/>
          <w:szCs w:val="20"/>
          <w:lang w:eastAsia="tr-TR"/>
        </w:rPr>
        <w:t>:</w:t>
      </w:r>
    </w:p>
    <w:p w:rsidR="0045332D" w:rsidRPr="00CA2503" w:rsidRDefault="0045332D" w:rsidP="00CA2503">
      <w:pPr>
        <w:pStyle w:val="AralkYok"/>
        <w:jc w:val="both"/>
        <w:rPr>
          <w:rFonts w:ascii="Times New Roman" w:hAnsi="Times New Roman" w:cs="Times New Roman"/>
          <w:sz w:val="20"/>
          <w:szCs w:val="20"/>
          <w:lang w:eastAsia="tr-TR"/>
        </w:rPr>
      </w:pPr>
    </w:p>
    <w:p w:rsidR="00EE3757" w:rsidRPr="00CA2503"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Rusya'daki Türk firmalarının 10 milyar Dolar civarında yatırımı bulunduğu tahmin edilmektedir. Enka, Koç, Zorlu Grubu (Vestel, Taç, Zorlu Enerji), Efes, Şişecam, Kale Grubu, Eczacıbaşı gibi büyük firmaların yanı sıra küçük ve orta ölçekli firmaların da Rusya'da yatırımları bulunmaktadır. Türk firmalarının en fazla yatırım yaptığı bölgeler arasında Moskova, Tataristan (</w:t>
      </w:r>
      <w:proofErr w:type="spellStart"/>
      <w:r w:rsidRPr="00CA2503">
        <w:rPr>
          <w:rFonts w:ascii="Times New Roman" w:hAnsi="Times New Roman" w:cs="Times New Roman"/>
          <w:sz w:val="20"/>
          <w:szCs w:val="20"/>
          <w:lang w:eastAsia="tr-TR"/>
        </w:rPr>
        <w:t>Alabuga</w:t>
      </w:r>
      <w:proofErr w:type="spellEnd"/>
      <w:r w:rsidRPr="00CA2503">
        <w:rPr>
          <w:rFonts w:ascii="Times New Roman" w:hAnsi="Times New Roman" w:cs="Times New Roman"/>
          <w:sz w:val="20"/>
          <w:szCs w:val="20"/>
          <w:lang w:eastAsia="tr-TR"/>
        </w:rPr>
        <w:t xml:space="preserve"> Serbest Ekonomik Bölgesi), </w:t>
      </w:r>
      <w:proofErr w:type="spellStart"/>
      <w:r w:rsidRPr="00CA2503">
        <w:rPr>
          <w:rFonts w:ascii="Times New Roman" w:hAnsi="Times New Roman" w:cs="Times New Roman"/>
          <w:sz w:val="20"/>
          <w:szCs w:val="20"/>
          <w:lang w:eastAsia="tr-TR"/>
        </w:rPr>
        <w:t>Rostov</w:t>
      </w:r>
      <w:proofErr w:type="spellEnd"/>
      <w:r w:rsidRPr="00CA2503">
        <w:rPr>
          <w:rFonts w:ascii="Times New Roman" w:hAnsi="Times New Roman" w:cs="Times New Roman"/>
          <w:sz w:val="20"/>
          <w:szCs w:val="20"/>
          <w:lang w:eastAsia="tr-TR"/>
        </w:rPr>
        <w:t xml:space="preserve">, </w:t>
      </w:r>
      <w:proofErr w:type="spellStart"/>
      <w:r w:rsidRPr="00CA2503">
        <w:rPr>
          <w:rFonts w:ascii="Times New Roman" w:hAnsi="Times New Roman" w:cs="Times New Roman"/>
          <w:sz w:val="20"/>
          <w:szCs w:val="20"/>
          <w:lang w:eastAsia="tr-TR"/>
        </w:rPr>
        <w:t>Krasnodar</w:t>
      </w:r>
      <w:proofErr w:type="spellEnd"/>
      <w:r w:rsidRPr="00CA2503">
        <w:rPr>
          <w:rFonts w:ascii="Times New Roman" w:hAnsi="Times New Roman" w:cs="Times New Roman"/>
          <w:sz w:val="20"/>
          <w:szCs w:val="20"/>
          <w:lang w:eastAsia="tr-TR"/>
        </w:rPr>
        <w:t xml:space="preserve">, </w:t>
      </w:r>
      <w:proofErr w:type="spellStart"/>
      <w:r w:rsidRPr="00CA2503">
        <w:rPr>
          <w:rFonts w:ascii="Times New Roman" w:hAnsi="Times New Roman" w:cs="Times New Roman"/>
          <w:sz w:val="20"/>
          <w:szCs w:val="20"/>
          <w:lang w:eastAsia="tr-TR"/>
        </w:rPr>
        <w:t>Soçi</w:t>
      </w:r>
      <w:proofErr w:type="spellEnd"/>
      <w:r w:rsidRPr="00CA2503">
        <w:rPr>
          <w:rFonts w:ascii="Times New Roman" w:hAnsi="Times New Roman" w:cs="Times New Roman"/>
          <w:sz w:val="20"/>
          <w:szCs w:val="20"/>
          <w:lang w:eastAsia="tr-TR"/>
        </w:rPr>
        <w:t xml:space="preserve">, Novorossisk, </w:t>
      </w:r>
      <w:proofErr w:type="spellStart"/>
      <w:r w:rsidRPr="00CA2503">
        <w:rPr>
          <w:rFonts w:ascii="Times New Roman" w:hAnsi="Times New Roman" w:cs="Times New Roman"/>
          <w:sz w:val="20"/>
          <w:szCs w:val="20"/>
          <w:lang w:eastAsia="tr-TR"/>
        </w:rPr>
        <w:t>Lipetsk</w:t>
      </w:r>
      <w:proofErr w:type="spellEnd"/>
      <w:r w:rsidRPr="00CA2503">
        <w:rPr>
          <w:rFonts w:ascii="Times New Roman" w:hAnsi="Times New Roman" w:cs="Times New Roman"/>
          <w:sz w:val="20"/>
          <w:szCs w:val="20"/>
          <w:lang w:eastAsia="tr-TR"/>
        </w:rPr>
        <w:t xml:space="preserve"> (Serbest Ekonomik Bölge), St. Petersburg bulunmaktadır.</w:t>
      </w:r>
    </w:p>
    <w:p w:rsidR="0045332D"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Türkiye'deki Rus yatırımlarının toplam değeri de 10 milyar Doları aşmıştır. Ülkemizdeki Rus yatırımları turizm, hizmetler, petrol/gaz işleme ve depolama alanında yoğunlaşmaktadır.</w:t>
      </w:r>
    </w:p>
    <w:p w:rsidR="00EE3757" w:rsidRPr="00CA2503"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w:t>
      </w:r>
    </w:p>
    <w:p w:rsidR="00EE3757" w:rsidRDefault="0045332D" w:rsidP="00CA2503">
      <w:pPr>
        <w:pStyle w:val="AralkYok"/>
        <w:jc w:val="both"/>
        <w:rPr>
          <w:rFonts w:ascii="Times New Roman" w:hAnsi="Times New Roman" w:cs="Times New Roman"/>
          <w:b/>
          <w:bCs/>
          <w:sz w:val="20"/>
          <w:szCs w:val="20"/>
          <w:lang w:eastAsia="tr-TR"/>
        </w:rPr>
      </w:pPr>
      <w:r>
        <w:rPr>
          <w:rFonts w:ascii="Times New Roman" w:hAnsi="Times New Roman" w:cs="Times New Roman"/>
          <w:b/>
          <w:bCs/>
          <w:sz w:val="20"/>
          <w:szCs w:val="20"/>
          <w:lang w:eastAsia="tr-TR"/>
        </w:rPr>
        <w:t xml:space="preserve">5.2.5. </w:t>
      </w:r>
      <w:r w:rsidR="00EE3757" w:rsidRPr="00CA2503">
        <w:rPr>
          <w:rFonts w:ascii="Times New Roman" w:hAnsi="Times New Roman" w:cs="Times New Roman"/>
          <w:b/>
          <w:bCs/>
          <w:sz w:val="20"/>
          <w:szCs w:val="20"/>
          <w:lang w:eastAsia="tr-TR"/>
        </w:rPr>
        <w:t>Müteahhitlik Hizmetleri:</w:t>
      </w:r>
    </w:p>
    <w:p w:rsidR="0045332D" w:rsidRPr="00CA2503" w:rsidRDefault="0045332D" w:rsidP="00CA2503">
      <w:pPr>
        <w:pStyle w:val="AralkYok"/>
        <w:jc w:val="both"/>
        <w:rPr>
          <w:rFonts w:ascii="Times New Roman" w:hAnsi="Times New Roman" w:cs="Times New Roman"/>
          <w:sz w:val="20"/>
          <w:szCs w:val="20"/>
          <w:lang w:eastAsia="tr-TR"/>
        </w:rPr>
      </w:pPr>
    </w:p>
    <w:p w:rsidR="00EE3757" w:rsidRPr="00CA2503"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xml:space="preserve">Rusya, Türk </w:t>
      </w:r>
      <w:proofErr w:type="gramStart"/>
      <w:r w:rsidRPr="00CA2503">
        <w:rPr>
          <w:rFonts w:ascii="Times New Roman" w:hAnsi="Times New Roman" w:cs="Times New Roman"/>
          <w:sz w:val="20"/>
          <w:szCs w:val="20"/>
          <w:lang w:eastAsia="tr-TR"/>
        </w:rPr>
        <w:t>müteahhitlik</w:t>
      </w:r>
      <w:proofErr w:type="gramEnd"/>
      <w:r w:rsidRPr="00CA2503">
        <w:rPr>
          <w:rFonts w:ascii="Times New Roman" w:hAnsi="Times New Roman" w:cs="Times New Roman"/>
          <w:sz w:val="20"/>
          <w:szCs w:val="20"/>
          <w:lang w:eastAsia="tr-TR"/>
        </w:rPr>
        <w:t xml:space="preserve"> firmalarının 1990’lardan bu yana en fazla proje üstlendiği ülke olup, Türk müteahhitlik hizmetleri açısından en önemli pazardır.</w:t>
      </w:r>
    </w:p>
    <w:p w:rsidR="00EE3757" w:rsidRPr="00CA2503"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xml:space="preserve">Bugüne kadar </w:t>
      </w:r>
      <w:proofErr w:type="gramStart"/>
      <w:r w:rsidRPr="00CA2503">
        <w:rPr>
          <w:rFonts w:ascii="Times New Roman" w:hAnsi="Times New Roman" w:cs="Times New Roman"/>
          <w:sz w:val="20"/>
          <w:szCs w:val="20"/>
          <w:lang w:eastAsia="tr-TR"/>
        </w:rPr>
        <w:t>müteahhitlik</w:t>
      </w:r>
      <w:proofErr w:type="gramEnd"/>
      <w:r w:rsidRPr="00CA2503">
        <w:rPr>
          <w:rFonts w:ascii="Times New Roman" w:hAnsi="Times New Roman" w:cs="Times New Roman"/>
          <w:sz w:val="20"/>
          <w:szCs w:val="20"/>
          <w:lang w:eastAsia="tr-TR"/>
        </w:rPr>
        <w:t xml:space="preserve"> firmalarımız Rusya’da 65 milyar dolara ulaşan 1.910 proje üstlenmişlerdir. Türk yurtdışı </w:t>
      </w:r>
      <w:proofErr w:type="gramStart"/>
      <w:r w:rsidRPr="00CA2503">
        <w:rPr>
          <w:rFonts w:ascii="Times New Roman" w:hAnsi="Times New Roman" w:cs="Times New Roman"/>
          <w:sz w:val="20"/>
          <w:szCs w:val="20"/>
          <w:lang w:eastAsia="tr-TR"/>
        </w:rPr>
        <w:t>müteahhitlik</w:t>
      </w:r>
      <w:proofErr w:type="gramEnd"/>
      <w:r w:rsidRPr="00CA2503">
        <w:rPr>
          <w:rFonts w:ascii="Times New Roman" w:hAnsi="Times New Roman" w:cs="Times New Roman"/>
          <w:sz w:val="20"/>
          <w:szCs w:val="20"/>
          <w:lang w:eastAsia="tr-TR"/>
        </w:rPr>
        <w:t xml:space="preserve"> sektörünün toplam 326,8 milyar dolara ulaşan proje portföyü içerisinde Rusya’nın payı yaklaşık %20 seviyesindedir. Son yıllarda yaşanan küresel finansal krizi nedeniyle Türk </w:t>
      </w:r>
      <w:proofErr w:type="gramStart"/>
      <w:r w:rsidRPr="00CA2503">
        <w:rPr>
          <w:rFonts w:ascii="Times New Roman" w:hAnsi="Times New Roman" w:cs="Times New Roman"/>
          <w:sz w:val="20"/>
          <w:szCs w:val="20"/>
          <w:lang w:eastAsia="tr-TR"/>
        </w:rPr>
        <w:t>müteahhitlerin</w:t>
      </w:r>
      <w:proofErr w:type="gramEnd"/>
      <w:r w:rsidRPr="00CA2503">
        <w:rPr>
          <w:rFonts w:ascii="Times New Roman" w:hAnsi="Times New Roman" w:cs="Times New Roman"/>
          <w:sz w:val="20"/>
          <w:szCs w:val="20"/>
          <w:lang w:eastAsia="tr-TR"/>
        </w:rPr>
        <w:t xml:space="preserve"> pazardaki toplam iş hacminde daralma olmasına rağmen Rusya pazarı Türk müteahhitleri için söz konusu dönem itibarı ile yurtdışı faaliyetlerinin en fazla olduğu pazar konumundadır.</w:t>
      </w:r>
    </w:p>
    <w:p w:rsidR="00EE3757" w:rsidRPr="00CA2503" w:rsidRDefault="00EE3757" w:rsidP="00CA2503">
      <w:pPr>
        <w:pStyle w:val="AralkYok"/>
        <w:jc w:val="both"/>
        <w:rPr>
          <w:rFonts w:ascii="Times New Roman" w:hAnsi="Times New Roman" w:cs="Times New Roman"/>
          <w:b/>
          <w:sz w:val="20"/>
          <w:szCs w:val="20"/>
          <w:lang w:eastAsia="tr-TR"/>
        </w:rPr>
      </w:pPr>
    </w:p>
    <w:p w:rsidR="00EE3757" w:rsidRPr="00CA2503" w:rsidRDefault="00EE3757" w:rsidP="00CA2503">
      <w:pPr>
        <w:pStyle w:val="AralkYok"/>
        <w:jc w:val="both"/>
        <w:rPr>
          <w:rFonts w:ascii="Times New Roman" w:hAnsi="Times New Roman" w:cs="Times New Roman"/>
          <w:b/>
          <w:sz w:val="20"/>
          <w:szCs w:val="20"/>
          <w:lang w:eastAsia="tr-TR"/>
        </w:rPr>
      </w:pPr>
    </w:p>
    <w:p w:rsidR="008E4749" w:rsidRDefault="0045332D" w:rsidP="00CA2503">
      <w:pPr>
        <w:pStyle w:val="AralkYok"/>
        <w:jc w:val="both"/>
        <w:rPr>
          <w:rFonts w:ascii="Times New Roman" w:hAnsi="Times New Roman" w:cs="Times New Roman"/>
          <w:b/>
          <w:sz w:val="20"/>
          <w:szCs w:val="20"/>
          <w:lang w:eastAsia="tr-TR"/>
        </w:rPr>
      </w:pPr>
      <w:r>
        <w:rPr>
          <w:rFonts w:ascii="Times New Roman" w:hAnsi="Times New Roman" w:cs="Times New Roman"/>
          <w:b/>
          <w:sz w:val="20"/>
          <w:szCs w:val="20"/>
          <w:lang w:eastAsia="tr-TR"/>
        </w:rPr>
        <w:t>5.3</w:t>
      </w:r>
      <w:r w:rsidR="000240E3" w:rsidRPr="00CA2503">
        <w:rPr>
          <w:rFonts w:ascii="Times New Roman" w:hAnsi="Times New Roman" w:cs="Times New Roman"/>
          <w:b/>
          <w:sz w:val="20"/>
          <w:szCs w:val="20"/>
          <w:lang w:eastAsia="tr-TR"/>
        </w:rPr>
        <w:t xml:space="preserve">. </w:t>
      </w:r>
      <w:r w:rsidR="008E4749" w:rsidRPr="00CA2503">
        <w:rPr>
          <w:rFonts w:ascii="Times New Roman" w:hAnsi="Times New Roman" w:cs="Times New Roman"/>
          <w:b/>
          <w:sz w:val="20"/>
          <w:szCs w:val="20"/>
          <w:lang w:eastAsia="tr-TR"/>
        </w:rPr>
        <w:t>İşadamlarının Pazarda Dikkat Etmesi Gereken Hususlar</w:t>
      </w:r>
    </w:p>
    <w:p w:rsidR="0045332D" w:rsidRPr="00CA2503" w:rsidRDefault="0045332D" w:rsidP="00CA2503">
      <w:pPr>
        <w:pStyle w:val="AralkYok"/>
        <w:jc w:val="both"/>
        <w:rPr>
          <w:rFonts w:ascii="Times New Roman" w:hAnsi="Times New Roman" w:cs="Times New Roman"/>
          <w:b/>
          <w:sz w:val="20"/>
          <w:szCs w:val="20"/>
          <w:lang w:eastAsia="tr-TR"/>
        </w:rPr>
      </w:pPr>
    </w:p>
    <w:p w:rsidR="00EE3757" w:rsidRPr="0045332D" w:rsidRDefault="0045332D" w:rsidP="00CA2503">
      <w:pPr>
        <w:pStyle w:val="AralkYok"/>
        <w:jc w:val="both"/>
        <w:rPr>
          <w:rFonts w:ascii="Times New Roman" w:hAnsi="Times New Roman" w:cs="Times New Roman"/>
          <w:b/>
          <w:sz w:val="20"/>
          <w:szCs w:val="20"/>
          <w:lang w:eastAsia="tr-TR"/>
        </w:rPr>
      </w:pPr>
      <w:r w:rsidRPr="0045332D">
        <w:rPr>
          <w:rFonts w:ascii="Times New Roman" w:hAnsi="Times New Roman" w:cs="Times New Roman"/>
          <w:b/>
          <w:sz w:val="20"/>
          <w:szCs w:val="20"/>
          <w:lang w:eastAsia="tr-TR"/>
        </w:rPr>
        <w:t>5.3.1. T</w:t>
      </w:r>
      <w:r w:rsidR="00EE3757" w:rsidRPr="0045332D">
        <w:rPr>
          <w:rFonts w:ascii="Times New Roman" w:hAnsi="Times New Roman" w:cs="Times New Roman"/>
          <w:b/>
          <w:sz w:val="20"/>
          <w:szCs w:val="20"/>
          <w:lang w:eastAsia="tr-TR"/>
        </w:rPr>
        <w:t>icareti Etkileyen Kültürel Faktörler</w:t>
      </w:r>
    </w:p>
    <w:p w:rsidR="00EE3757" w:rsidRPr="00CA2503"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lastRenderedPageBreak/>
        <w:t> </w:t>
      </w:r>
    </w:p>
    <w:p w:rsidR="00EE3757"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Rusya Federasyonu’nda ticari bağlantıların yapılmasında kişisel görüş, intibalar önemli yer tutmaktadır. Ticari faaliyette bulunan şirketlerin mali durumu ve güvenilirliği konusunda bilgi teminine yönelik bir veri tabanı mevcut değildir. Rusya Federasyonu’nda ticari faaliyette bulunmak için Ticaret ve Sanayi Odalarına kayıt mecburiyeti yoktur. Rus firmaları Odalarına kayıt olmaksızın faaliyet gösterebilir. Bu nedenle, firma güvenilirliği konusunda büyük firmalar hariç kişisel görüşler önemlidir.</w:t>
      </w:r>
    </w:p>
    <w:p w:rsidR="0045332D" w:rsidRPr="00CA2503" w:rsidRDefault="0045332D" w:rsidP="00CA2503">
      <w:pPr>
        <w:pStyle w:val="AralkYok"/>
        <w:jc w:val="both"/>
        <w:rPr>
          <w:rFonts w:ascii="Times New Roman" w:hAnsi="Times New Roman" w:cs="Times New Roman"/>
          <w:sz w:val="20"/>
          <w:szCs w:val="20"/>
          <w:lang w:eastAsia="tr-TR"/>
        </w:rPr>
      </w:pPr>
    </w:p>
    <w:p w:rsidR="00EE3757"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xml:space="preserve">Ticari kontratlarda anlaşmazlıklarda çözüm yolu belirtilmelidir. Ancak, ticari ilişkilerin anlaşmazlıkla sonuçlanması ve yabancı firmanın mahkeme kararı ile haklı bulunması durumunda bile uygulamada takip hukukunun etkin olmaması nedeniyle alacakların tahsili mümkün </w:t>
      </w:r>
      <w:proofErr w:type="spellStart"/>
      <w:r w:rsidRPr="00CA2503">
        <w:rPr>
          <w:rFonts w:ascii="Times New Roman" w:hAnsi="Times New Roman" w:cs="Times New Roman"/>
          <w:sz w:val="20"/>
          <w:szCs w:val="20"/>
          <w:lang w:eastAsia="tr-TR"/>
        </w:rPr>
        <w:t>olamayabilmektedir</w:t>
      </w:r>
      <w:proofErr w:type="spellEnd"/>
      <w:r w:rsidRPr="00CA2503">
        <w:rPr>
          <w:rFonts w:ascii="Times New Roman" w:hAnsi="Times New Roman" w:cs="Times New Roman"/>
          <w:sz w:val="20"/>
          <w:szCs w:val="20"/>
          <w:lang w:eastAsia="tr-TR"/>
        </w:rPr>
        <w:t>. Bu nedenle, mal bedelini garanti altına alacak ödeme sistemlerine dış ticarette ağırlık verilmelidir.</w:t>
      </w:r>
    </w:p>
    <w:p w:rsidR="0045332D" w:rsidRPr="00CA2503" w:rsidRDefault="0045332D" w:rsidP="00CA2503">
      <w:pPr>
        <w:pStyle w:val="AralkYok"/>
        <w:jc w:val="both"/>
        <w:rPr>
          <w:rFonts w:ascii="Times New Roman" w:hAnsi="Times New Roman" w:cs="Times New Roman"/>
          <w:sz w:val="20"/>
          <w:szCs w:val="20"/>
          <w:lang w:eastAsia="tr-TR"/>
        </w:rPr>
      </w:pPr>
    </w:p>
    <w:p w:rsidR="00EE3757" w:rsidRPr="00CA2503"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Ticari kontratların yapılmasında karşılıklı kişisel ilişkiler önemlidir. Konsinye satış yapan firmalarımızın mal bedellerini tahsilde problemle karşılaştıkları görülmektedir.</w:t>
      </w:r>
    </w:p>
    <w:p w:rsidR="00EE3757"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Ticari ve mali mevzuatın karmaşık olması nedeniyle problemlerle karşılaşılacağı dikkate alınarak, gerekli konularda danışmanlık hizmeti alınmalıdır.</w:t>
      </w:r>
    </w:p>
    <w:p w:rsidR="0045332D" w:rsidRPr="00CA2503" w:rsidRDefault="0045332D" w:rsidP="00CA2503">
      <w:pPr>
        <w:pStyle w:val="AralkYok"/>
        <w:jc w:val="both"/>
        <w:rPr>
          <w:rFonts w:ascii="Times New Roman" w:hAnsi="Times New Roman" w:cs="Times New Roman"/>
          <w:sz w:val="20"/>
          <w:szCs w:val="20"/>
          <w:lang w:eastAsia="tr-TR"/>
        </w:rPr>
      </w:pPr>
    </w:p>
    <w:p w:rsidR="00EE3757" w:rsidRPr="00CA2503"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Rusya Federasyonu’ndaki tüccarlar, yabancı firmaların Rusya Federasyonu’nda temsilcilik veya deposunun olup olmadığı hususuna ağırlık vermekte, küçük ve orta çaplı Rus tüccarlar sermayeleri oranında bu depolardan mal temini yoluna gitmektedirler. Doğrudan ithalat ise bu tür tüccarlarca tercih edilmemektedir.</w:t>
      </w:r>
    </w:p>
    <w:p w:rsidR="00EE3757" w:rsidRPr="00CA2503"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xml:space="preserve">Ülke koşullarına </w:t>
      </w:r>
      <w:proofErr w:type="gramStart"/>
      <w:r w:rsidRPr="00CA2503">
        <w:rPr>
          <w:rFonts w:ascii="Times New Roman" w:hAnsi="Times New Roman" w:cs="Times New Roman"/>
          <w:sz w:val="20"/>
          <w:szCs w:val="20"/>
          <w:lang w:eastAsia="tr-TR"/>
        </w:rPr>
        <w:t>hakim</w:t>
      </w:r>
      <w:proofErr w:type="gramEnd"/>
      <w:r w:rsidRPr="00CA2503">
        <w:rPr>
          <w:rFonts w:ascii="Times New Roman" w:hAnsi="Times New Roman" w:cs="Times New Roman"/>
          <w:sz w:val="20"/>
          <w:szCs w:val="20"/>
          <w:lang w:eastAsia="tr-TR"/>
        </w:rPr>
        <w:t>, Rusça-Türkçe çeviri yapan tercüman veya yerel personel kullanılmasında fayda görülmektedir.</w:t>
      </w:r>
    </w:p>
    <w:p w:rsidR="00EE3757" w:rsidRPr="00CA2503"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w:t>
      </w:r>
    </w:p>
    <w:p w:rsidR="00EE3757" w:rsidRPr="0045332D" w:rsidRDefault="0045332D" w:rsidP="00CA2503">
      <w:pPr>
        <w:pStyle w:val="AralkYok"/>
        <w:jc w:val="both"/>
        <w:rPr>
          <w:rFonts w:ascii="Times New Roman" w:hAnsi="Times New Roman" w:cs="Times New Roman"/>
          <w:b/>
          <w:sz w:val="20"/>
          <w:szCs w:val="20"/>
          <w:lang w:eastAsia="tr-TR"/>
        </w:rPr>
      </w:pPr>
      <w:r w:rsidRPr="0045332D">
        <w:rPr>
          <w:rFonts w:ascii="Times New Roman" w:hAnsi="Times New Roman" w:cs="Times New Roman"/>
          <w:b/>
          <w:sz w:val="20"/>
          <w:szCs w:val="20"/>
          <w:lang w:eastAsia="tr-TR"/>
        </w:rPr>
        <w:t xml:space="preserve">5.3.2. </w:t>
      </w:r>
      <w:r w:rsidR="00EE3757" w:rsidRPr="0045332D">
        <w:rPr>
          <w:rFonts w:ascii="Times New Roman" w:hAnsi="Times New Roman" w:cs="Times New Roman"/>
          <w:b/>
          <w:sz w:val="20"/>
          <w:szCs w:val="20"/>
          <w:lang w:eastAsia="tr-TR"/>
        </w:rPr>
        <w:t>Pasaport ve Vize İşlemleri  </w:t>
      </w:r>
    </w:p>
    <w:p w:rsidR="00EE3757" w:rsidRPr="00CA2503"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w:t>
      </w:r>
    </w:p>
    <w:p w:rsidR="00EE3757" w:rsidRPr="00CA2503"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Hizmet, hususi ve umuma mahsus pasaport hamilleri vizeye tabidir. Diplomatik Pasaport hamilleri 90 gün süreyle vizeden muaftır.</w:t>
      </w:r>
    </w:p>
    <w:p w:rsidR="00EE3757" w:rsidRPr="00CA2503"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Geçerli pasaporta sahip Türk vatandaşlarının pasaport dışında başka herhangi bir belge ibraz etmesine gerek olmamakla birlikte, pasaport geçerlilik süresinin asgari 30 gün olması gerekmektedir.</w:t>
      </w:r>
      <w:r w:rsidRPr="00CA2503">
        <w:rPr>
          <w:rFonts w:ascii="Times New Roman" w:hAnsi="Times New Roman" w:cs="Times New Roman"/>
          <w:sz w:val="20"/>
          <w:szCs w:val="20"/>
          <w:lang w:eastAsia="tr-TR"/>
        </w:rPr>
        <w:br/>
      </w:r>
      <w:r w:rsidRPr="00CA2503">
        <w:rPr>
          <w:rFonts w:ascii="Times New Roman" w:hAnsi="Times New Roman" w:cs="Times New Roman"/>
          <w:sz w:val="20"/>
          <w:szCs w:val="20"/>
          <w:lang w:eastAsia="tr-TR"/>
        </w:rPr>
        <w:br/>
        <w:t>Rusya Federasyonu mevzuatı gereği, Rusya’ya seyahat etmek isteyen vatandaşlarımızın “göç kaydının” 7 iş günü içinde yapılması gerekmektedir. Bu çerçevede, ziyaretçiyi kabul eden tarafın (otel, yanında konaklanacak aile veya şahıs vb.) bildirimde bulunması gerekmektedir. Bildirim posta yoluyla ya da doğrudan Federal Göç Kurumu birimlerine yapılabilir. Rusya içinde bölge değişikliği durumunda yeniden başvuru gerekmektedir.</w:t>
      </w:r>
    </w:p>
    <w:p w:rsidR="00EE3757" w:rsidRPr="00CA2503"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br/>
        <w:t xml:space="preserve">Türk vatandaşları çalışma, ikamet, aile birleşimi, öğrenim, eğitim, ilmi araştırma ve montaj-bakım-onarım gibi özel </w:t>
      </w:r>
      <w:proofErr w:type="spellStart"/>
      <w:r w:rsidRPr="00CA2503">
        <w:rPr>
          <w:rFonts w:ascii="Times New Roman" w:hAnsi="Times New Roman" w:cs="Times New Roman"/>
          <w:sz w:val="20"/>
          <w:szCs w:val="20"/>
          <w:lang w:eastAsia="tr-TR"/>
        </w:rPr>
        <w:t>meşruhatlı</w:t>
      </w:r>
      <w:proofErr w:type="spellEnd"/>
      <w:r w:rsidRPr="00CA2503">
        <w:rPr>
          <w:rFonts w:ascii="Times New Roman" w:hAnsi="Times New Roman" w:cs="Times New Roman"/>
          <w:sz w:val="20"/>
          <w:szCs w:val="20"/>
          <w:lang w:eastAsia="tr-TR"/>
        </w:rPr>
        <w:t xml:space="preserve"> seyahatlerinde Rusya Federasyonu’nun ilgili temsilciliklerinden alınacak vizeye tabidirler.</w:t>
      </w:r>
    </w:p>
    <w:p w:rsidR="00EE3757" w:rsidRPr="00CA2503"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w:t>
      </w:r>
    </w:p>
    <w:p w:rsidR="00EE3757" w:rsidRPr="0045332D" w:rsidRDefault="0045332D" w:rsidP="00CA2503">
      <w:pPr>
        <w:pStyle w:val="AralkYok"/>
        <w:jc w:val="both"/>
        <w:rPr>
          <w:rFonts w:ascii="Times New Roman" w:hAnsi="Times New Roman" w:cs="Times New Roman"/>
          <w:b/>
          <w:sz w:val="20"/>
          <w:szCs w:val="20"/>
          <w:lang w:eastAsia="tr-TR"/>
        </w:rPr>
      </w:pPr>
      <w:r w:rsidRPr="0045332D">
        <w:rPr>
          <w:rFonts w:ascii="Times New Roman" w:hAnsi="Times New Roman" w:cs="Times New Roman"/>
          <w:b/>
          <w:sz w:val="20"/>
          <w:szCs w:val="20"/>
          <w:lang w:eastAsia="tr-TR"/>
        </w:rPr>
        <w:t>5.3.3</w:t>
      </w:r>
      <w:r>
        <w:rPr>
          <w:rFonts w:ascii="Times New Roman" w:hAnsi="Times New Roman" w:cs="Times New Roman"/>
          <w:b/>
          <w:sz w:val="20"/>
          <w:szCs w:val="20"/>
          <w:lang w:eastAsia="tr-TR"/>
        </w:rPr>
        <w:t xml:space="preserve">. </w:t>
      </w:r>
      <w:r w:rsidR="00EE3757" w:rsidRPr="0045332D">
        <w:rPr>
          <w:rFonts w:ascii="Times New Roman" w:hAnsi="Times New Roman" w:cs="Times New Roman"/>
          <w:b/>
          <w:sz w:val="20"/>
          <w:szCs w:val="20"/>
          <w:lang w:eastAsia="tr-TR"/>
        </w:rPr>
        <w:t>Resmi Tatil Günleri ve Çalışma Saatleri</w:t>
      </w:r>
    </w:p>
    <w:p w:rsidR="00EE3757" w:rsidRPr="00CA2503"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w:t>
      </w:r>
    </w:p>
    <w:p w:rsidR="00EE3757" w:rsidRPr="00CA2503"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xml:space="preserve">1-2 </w:t>
      </w:r>
      <w:proofErr w:type="gramStart"/>
      <w:r w:rsidRPr="00CA2503">
        <w:rPr>
          <w:rFonts w:ascii="Times New Roman" w:hAnsi="Times New Roman" w:cs="Times New Roman"/>
          <w:sz w:val="20"/>
          <w:szCs w:val="20"/>
          <w:lang w:eastAsia="tr-TR"/>
        </w:rPr>
        <w:t>Ocak         : Yeni</w:t>
      </w:r>
      <w:proofErr w:type="gramEnd"/>
      <w:r w:rsidRPr="00CA2503">
        <w:rPr>
          <w:rFonts w:ascii="Times New Roman" w:hAnsi="Times New Roman" w:cs="Times New Roman"/>
          <w:sz w:val="20"/>
          <w:szCs w:val="20"/>
          <w:lang w:eastAsia="tr-TR"/>
        </w:rPr>
        <w:t xml:space="preserve"> Yıl</w:t>
      </w:r>
    </w:p>
    <w:p w:rsidR="00EE3757" w:rsidRPr="00CA2503"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xml:space="preserve">7 </w:t>
      </w:r>
      <w:proofErr w:type="gramStart"/>
      <w:r w:rsidRPr="00CA2503">
        <w:rPr>
          <w:rFonts w:ascii="Times New Roman" w:hAnsi="Times New Roman" w:cs="Times New Roman"/>
          <w:sz w:val="20"/>
          <w:szCs w:val="20"/>
          <w:lang w:eastAsia="tr-TR"/>
        </w:rPr>
        <w:t>Ocak             : Ortodoks</w:t>
      </w:r>
      <w:proofErr w:type="gramEnd"/>
      <w:r w:rsidRPr="00CA2503">
        <w:rPr>
          <w:rFonts w:ascii="Times New Roman" w:hAnsi="Times New Roman" w:cs="Times New Roman"/>
          <w:sz w:val="20"/>
          <w:szCs w:val="20"/>
          <w:lang w:eastAsia="tr-TR"/>
        </w:rPr>
        <w:t xml:space="preserve"> Yeni Yılı</w:t>
      </w:r>
    </w:p>
    <w:p w:rsidR="00EE3757" w:rsidRPr="00CA2503"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xml:space="preserve">8 </w:t>
      </w:r>
      <w:proofErr w:type="gramStart"/>
      <w:r w:rsidRPr="00CA2503">
        <w:rPr>
          <w:rFonts w:ascii="Times New Roman" w:hAnsi="Times New Roman" w:cs="Times New Roman"/>
          <w:sz w:val="20"/>
          <w:szCs w:val="20"/>
          <w:lang w:eastAsia="tr-TR"/>
        </w:rPr>
        <w:t>Mart             : Uluslararası</w:t>
      </w:r>
      <w:proofErr w:type="gramEnd"/>
      <w:r w:rsidRPr="00CA2503">
        <w:rPr>
          <w:rFonts w:ascii="Times New Roman" w:hAnsi="Times New Roman" w:cs="Times New Roman"/>
          <w:sz w:val="20"/>
          <w:szCs w:val="20"/>
          <w:lang w:eastAsia="tr-TR"/>
        </w:rPr>
        <w:t xml:space="preserve"> Kadınlar Günü</w:t>
      </w:r>
    </w:p>
    <w:p w:rsidR="00EE3757" w:rsidRPr="00CA2503"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xml:space="preserve">1-2 </w:t>
      </w:r>
      <w:proofErr w:type="gramStart"/>
      <w:r w:rsidRPr="00CA2503">
        <w:rPr>
          <w:rFonts w:ascii="Times New Roman" w:hAnsi="Times New Roman" w:cs="Times New Roman"/>
          <w:sz w:val="20"/>
          <w:szCs w:val="20"/>
          <w:lang w:eastAsia="tr-TR"/>
        </w:rPr>
        <w:t>Mayıs        : İşçi</w:t>
      </w:r>
      <w:proofErr w:type="gramEnd"/>
      <w:r w:rsidRPr="00CA2503">
        <w:rPr>
          <w:rFonts w:ascii="Times New Roman" w:hAnsi="Times New Roman" w:cs="Times New Roman"/>
          <w:sz w:val="20"/>
          <w:szCs w:val="20"/>
          <w:lang w:eastAsia="tr-TR"/>
        </w:rPr>
        <w:t xml:space="preserve"> ve İlkbahar Bayramı</w:t>
      </w:r>
    </w:p>
    <w:p w:rsidR="00EE3757" w:rsidRPr="00CA2503"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xml:space="preserve">9 </w:t>
      </w:r>
      <w:proofErr w:type="gramStart"/>
      <w:r w:rsidRPr="00CA2503">
        <w:rPr>
          <w:rFonts w:ascii="Times New Roman" w:hAnsi="Times New Roman" w:cs="Times New Roman"/>
          <w:sz w:val="20"/>
          <w:szCs w:val="20"/>
          <w:lang w:eastAsia="tr-TR"/>
        </w:rPr>
        <w:t>Mayıs           : Zafer</w:t>
      </w:r>
      <w:proofErr w:type="gramEnd"/>
      <w:r w:rsidRPr="00CA2503">
        <w:rPr>
          <w:rFonts w:ascii="Times New Roman" w:hAnsi="Times New Roman" w:cs="Times New Roman"/>
          <w:sz w:val="20"/>
          <w:szCs w:val="20"/>
          <w:lang w:eastAsia="tr-TR"/>
        </w:rPr>
        <w:t xml:space="preserve"> Bayramı</w:t>
      </w:r>
    </w:p>
    <w:p w:rsidR="00EE3757" w:rsidRPr="00CA2503"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xml:space="preserve">12 </w:t>
      </w:r>
      <w:proofErr w:type="gramStart"/>
      <w:r w:rsidRPr="00CA2503">
        <w:rPr>
          <w:rFonts w:ascii="Times New Roman" w:hAnsi="Times New Roman" w:cs="Times New Roman"/>
          <w:sz w:val="20"/>
          <w:szCs w:val="20"/>
          <w:lang w:eastAsia="tr-TR"/>
        </w:rPr>
        <w:t>Haziran      : Bağımsızlık</w:t>
      </w:r>
      <w:proofErr w:type="gramEnd"/>
      <w:r w:rsidRPr="00CA2503">
        <w:rPr>
          <w:rFonts w:ascii="Times New Roman" w:hAnsi="Times New Roman" w:cs="Times New Roman"/>
          <w:sz w:val="20"/>
          <w:szCs w:val="20"/>
          <w:lang w:eastAsia="tr-TR"/>
        </w:rPr>
        <w:t xml:space="preserve"> Günü</w:t>
      </w:r>
    </w:p>
    <w:p w:rsidR="00EE3757" w:rsidRPr="00CA2503"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xml:space="preserve">7 </w:t>
      </w:r>
      <w:proofErr w:type="gramStart"/>
      <w:r w:rsidRPr="00CA2503">
        <w:rPr>
          <w:rFonts w:ascii="Times New Roman" w:hAnsi="Times New Roman" w:cs="Times New Roman"/>
          <w:sz w:val="20"/>
          <w:szCs w:val="20"/>
          <w:lang w:eastAsia="tr-TR"/>
        </w:rPr>
        <w:t>Kasım          : Milli</w:t>
      </w:r>
      <w:proofErr w:type="gramEnd"/>
      <w:r w:rsidRPr="00CA2503">
        <w:rPr>
          <w:rFonts w:ascii="Times New Roman" w:hAnsi="Times New Roman" w:cs="Times New Roman"/>
          <w:sz w:val="20"/>
          <w:szCs w:val="20"/>
          <w:lang w:eastAsia="tr-TR"/>
        </w:rPr>
        <w:t xml:space="preserve"> Uzlaşma Günü</w:t>
      </w:r>
    </w:p>
    <w:p w:rsidR="00EE3757" w:rsidRPr="00CA2503"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xml:space="preserve">12 </w:t>
      </w:r>
      <w:proofErr w:type="gramStart"/>
      <w:r w:rsidRPr="00CA2503">
        <w:rPr>
          <w:rFonts w:ascii="Times New Roman" w:hAnsi="Times New Roman" w:cs="Times New Roman"/>
          <w:sz w:val="20"/>
          <w:szCs w:val="20"/>
          <w:lang w:eastAsia="tr-TR"/>
        </w:rPr>
        <w:t>Aralık         : Anayasa</w:t>
      </w:r>
      <w:proofErr w:type="gramEnd"/>
      <w:r w:rsidRPr="00CA2503">
        <w:rPr>
          <w:rFonts w:ascii="Times New Roman" w:hAnsi="Times New Roman" w:cs="Times New Roman"/>
          <w:sz w:val="20"/>
          <w:szCs w:val="20"/>
          <w:lang w:eastAsia="tr-TR"/>
        </w:rPr>
        <w:t xml:space="preserve"> Bayramı</w:t>
      </w:r>
    </w:p>
    <w:p w:rsidR="00EE3757" w:rsidRPr="00CA2503"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w:t>
      </w:r>
    </w:p>
    <w:p w:rsidR="00EE3757" w:rsidRPr="00CA2503"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Rusya Federasyon’unda, resmi tatil günleri cumartesi ve pazara denk gelirse, bir sonraki iş günü tatil olmaktadır. Çalışma saatleri Pazartesi-Cuma 09.00-18.00. Bankalar da genellikle 09.00-18.00 arasında açık bulunmaktadır. Bazı bankalar (</w:t>
      </w:r>
      <w:proofErr w:type="spellStart"/>
      <w:r w:rsidRPr="00CA2503">
        <w:rPr>
          <w:rFonts w:ascii="Times New Roman" w:hAnsi="Times New Roman" w:cs="Times New Roman"/>
          <w:sz w:val="20"/>
          <w:szCs w:val="20"/>
          <w:lang w:eastAsia="tr-TR"/>
        </w:rPr>
        <w:t>Sberbank</w:t>
      </w:r>
      <w:proofErr w:type="spellEnd"/>
      <w:r w:rsidRPr="00CA2503">
        <w:rPr>
          <w:rFonts w:ascii="Times New Roman" w:hAnsi="Times New Roman" w:cs="Times New Roman"/>
          <w:sz w:val="20"/>
          <w:szCs w:val="20"/>
          <w:lang w:eastAsia="tr-TR"/>
        </w:rPr>
        <w:t xml:space="preserve"> </w:t>
      </w:r>
      <w:proofErr w:type="gramStart"/>
      <w:r w:rsidRPr="00CA2503">
        <w:rPr>
          <w:rFonts w:ascii="Times New Roman" w:hAnsi="Times New Roman" w:cs="Times New Roman"/>
          <w:sz w:val="20"/>
          <w:szCs w:val="20"/>
          <w:lang w:eastAsia="tr-TR"/>
        </w:rPr>
        <w:t>dahil</w:t>
      </w:r>
      <w:proofErr w:type="gramEnd"/>
      <w:r w:rsidRPr="00CA2503">
        <w:rPr>
          <w:rFonts w:ascii="Times New Roman" w:hAnsi="Times New Roman" w:cs="Times New Roman"/>
          <w:sz w:val="20"/>
          <w:szCs w:val="20"/>
          <w:lang w:eastAsia="tr-TR"/>
        </w:rPr>
        <w:t>) Cumartesi günleri 09.00-13.00 arasında çalışmaktadır. Posta ofisleri, hafta içi 08.00-19.00 arasında, hafta sonları (Cumartesi) 10.00-14.00 arasında açık bulunmaktadır.</w:t>
      </w:r>
    </w:p>
    <w:p w:rsidR="00EE3757" w:rsidRPr="00CA2503"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Haftalık çalışma saati ortalama 40 saattir.</w:t>
      </w:r>
    </w:p>
    <w:p w:rsidR="00EE3757" w:rsidRPr="00CA2503"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w:t>
      </w:r>
    </w:p>
    <w:p w:rsidR="00EE3757" w:rsidRPr="0045332D" w:rsidRDefault="0045332D" w:rsidP="00CA2503">
      <w:pPr>
        <w:pStyle w:val="AralkYok"/>
        <w:jc w:val="both"/>
        <w:rPr>
          <w:rFonts w:ascii="Times New Roman" w:hAnsi="Times New Roman" w:cs="Times New Roman"/>
          <w:b/>
          <w:sz w:val="20"/>
          <w:szCs w:val="20"/>
          <w:lang w:eastAsia="tr-TR"/>
        </w:rPr>
      </w:pPr>
      <w:r w:rsidRPr="0045332D">
        <w:rPr>
          <w:rFonts w:ascii="Times New Roman" w:hAnsi="Times New Roman" w:cs="Times New Roman"/>
          <w:b/>
          <w:sz w:val="20"/>
          <w:szCs w:val="20"/>
          <w:lang w:eastAsia="tr-TR"/>
        </w:rPr>
        <w:t xml:space="preserve">5.3.4. </w:t>
      </w:r>
      <w:r w:rsidR="00EE3757" w:rsidRPr="0045332D">
        <w:rPr>
          <w:rFonts w:ascii="Times New Roman" w:hAnsi="Times New Roman" w:cs="Times New Roman"/>
          <w:b/>
          <w:sz w:val="20"/>
          <w:szCs w:val="20"/>
          <w:lang w:eastAsia="tr-TR"/>
        </w:rPr>
        <w:t>Telefon Kodları</w:t>
      </w:r>
    </w:p>
    <w:p w:rsidR="00EE3757" w:rsidRPr="00CA2503"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w:t>
      </w:r>
    </w:p>
    <w:p w:rsidR="00EE3757" w:rsidRPr="00CA2503"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Ülke Kodu                 : + 7</w:t>
      </w:r>
    </w:p>
    <w:p w:rsidR="00EE3757" w:rsidRPr="00CA2503"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w:t>
      </w:r>
    </w:p>
    <w:p w:rsidR="00EE3757" w:rsidRPr="00CA2503"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Rusya içinde şehirlerarası görüşmeler için 8 ile hat alınmaktadır.</w:t>
      </w:r>
    </w:p>
    <w:p w:rsidR="00EE3757" w:rsidRPr="00CA2503"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w:t>
      </w:r>
    </w:p>
    <w:p w:rsidR="00EE3757" w:rsidRPr="00CA2503" w:rsidRDefault="00EE3757" w:rsidP="00CA2503">
      <w:pPr>
        <w:pStyle w:val="AralkYok"/>
        <w:jc w:val="both"/>
        <w:rPr>
          <w:rFonts w:ascii="Times New Roman" w:hAnsi="Times New Roman" w:cs="Times New Roman"/>
          <w:sz w:val="20"/>
          <w:szCs w:val="20"/>
          <w:lang w:eastAsia="tr-TR"/>
        </w:rPr>
      </w:pPr>
      <w:proofErr w:type="gramStart"/>
      <w:r w:rsidRPr="00CA2503">
        <w:rPr>
          <w:rFonts w:ascii="Times New Roman" w:hAnsi="Times New Roman" w:cs="Times New Roman"/>
          <w:sz w:val="20"/>
          <w:szCs w:val="20"/>
          <w:lang w:eastAsia="tr-TR"/>
        </w:rPr>
        <w:lastRenderedPageBreak/>
        <w:t>Moskova                     : 495</w:t>
      </w:r>
      <w:proofErr w:type="gramEnd"/>
      <w:r w:rsidRPr="00CA2503">
        <w:rPr>
          <w:rFonts w:ascii="Times New Roman" w:hAnsi="Times New Roman" w:cs="Times New Roman"/>
          <w:sz w:val="20"/>
          <w:szCs w:val="20"/>
          <w:lang w:eastAsia="tr-TR"/>
        </w:rPr>
        <w:t xml:space="preserve"> veya 499</w:t>
      </w:r>
    </w:p>
    <w:p w:rsidR="00EE3757" w:rsidRPr="00CA2503"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xml:space="preserve">St. </w:t>
      </w:r>
      <w:proofErr w:type="gramStart"/>
      <w:r w:rsidRPr="00CA2503">
        <w:rPr>
          <w:rFonts w:ascii="Times New Roman" w:hAnsi="Times New Roman" w:cs="Times New Roman"/>
          <w:sz w:val="20"/>
          <w:szCs w:val="20"/>
          <w:lang w:eastAsia="tr-TR"/>
        </w:rPr>
        <w:t>Petersburg             : 812</w:t>
      </w:r>
      <w:proofErr w:type="gramEnd"/>
    </w:p>
    <w:p w:rsidR="00EE3757" w:rsidRPr="00CA2503" w:rsidRDefault="00EE3757" w:rsidP="00CA2503">
      <w:pPr>
        <w:pStyle w:val="AralkYok"/>
        <w:jc w:val="both"/>
        <w:rPr>
          <w:rFonts w:ascii="Times New Roman" w:hAnsi="Times New Roman" w:cs="Times New Roman"/>
          <w:sz w:val="20"/>
          <w:szCs w:val="20"/>
          <w:lang w:eastAsia="tr-TR"/>
        </w:rPr>
      </w:pPr>
      <w:proofErr w:type="spellStart"/>
      <w:proofErr w:type="gramStart"/>
      <w:r w:rsidRPr="00CA2503">
        <w:rPr>
          <w:rFonts w:ascii="Times New Roman" w:hAnsi="Times New Roman" w:cs="Times New Roman"/>
          <w:sz w:val="20"/>
          <w:szCs w:val="20"/>
          <w:lang w:eastAsia="tr-TR"/>
        </w:rPr>
        <w:t>Kaliningrad</w:t>
      </w:r>
      <w:proofErr w:type="spellEnd"/>
      <w:r w:rsidRPr="00CA2503">
        <w:rPr>
          <w:rFonts w:ascii="Times New Roman" w:hAnsi="Times New Roman" w:cs="Times New Roman"/>
          <w:sz w:val="20"/>
          <w:szCs w:val="20"/>
          <w:lang w:eastAsia="tr-TR"/>
        </w:rPr>
        <w:t>                : 0112</w:t>
      </w:r>
      <w:proofErr w:type="gramEnd"/>
    </w:p>
    <w:p w:rsidR="00EE3757" w:rsidRPr="00CA2503" w:rsidRDefault="00EE3757" w:rsidP="00CA2503">
      <w:pPr>
        <w:pStyle w:val="AralkYok"/>
        <w:jc w:val="both"/>
        <w:rPr>
          <w:rFonts w:ascii="Times New Roman" w:hAnsi="Times New Roman" w:cs="Times New Roman"/>
          <w:sz w:val="20"/>
          <w:szCs w:val="20"/>
          <w:lang w:eastAsia="tr-TR"/>
        </w:rPr>
      </w:pPr>
      <w:proofErr w:type="spellStart"/>
      <w:proofErr w:type="gramStart"/>
      <w:r w:rsidRPr="00CA2503">
        <w:rPr>
          <w:rFonts w:ascii="Times New Roman" w:hAnsi="Times New Roman" w:cs="Times New Roman"/>
          <w:sz w:val="20"/>
          <w:szCs w:val="20"/>
          <w:lang w:eastAsia="tr-TR"/>
        </w:rPr>
        <w:t>Irkutsk</w:t>
      </w:r>
      <w:proofErr w:type="spellEnd"/>
      <w:r w:rsidRPr="00CA2503">
        <w:rPr>
          <w:rFonts w:ascii="Times New Roman" w:hAnsi="Times New Roman" w:cs="Times New Roman"/>
          <w:sz w:val="20"/>
          <w:szCs w:val="20"/>
          <w:lang w:eastAsia="tr-TR"/>
        </w:rPr>
        <w:t>                        : 3952</w:t>
      </w:r>
      <w:proofErr w:type="gramEnd"/>
    </w:p>
    <w:p w:rsidR="00EE3757" w:rsidRPr="00CA2503" w:rsidRDefault="00EE3757" w:rsidP="00CA2503">
      <w:pPr>
        <w:pStyle w:val="AralkYok"/>
        <w:jc w:val="both"/>
        <w:rPr>
          <w:rFonts w:ascii="Times New Roman" w:hAnsi="Times New Roman" w:cs="Times New Roman"/>
          <w:sz w:val="20"/>
          <w:szCs w:val="20"/>
          <w:lang w:eastAsia="tr-TR"/>
        </w:rPr>
      </w:pPr>
      <w:proofErr w:type="spellStart"/>
      <w:proofErr w:type="gramStart"/>
      <w:r w:rsidRPr="00CA2503">
        <w:rPr>
          <w:rFonts w:ascii="Times New Roman" w:hAnsi="Times New Roman" w:cs="Times New Roman"/>
          <w:sz w:val="20"/>
          <w:szCs w:val="20"/>
          <w:lang w:eastAsia="tr-TR"/>
        </w:rPr>
        <w:t>Magadan</w:t>
      </w:r>
      <w:proofErr w:type="spellEnd"/>
      <w:r w:rsidRPr="00CA2503">
        <w:rPr>
          <w:rFonts w:ascii="Times New Roman" w:hAnsi="Times New Roman" w:cs="Times New Roman"/>
          <w:sz w:val="20"/>
          <w:szCs w:val="20"/>
          <w:lang w:eastAsia="tr-TR"/>
        </w:rPr>
        <w:t>                    : 41322</w:t>
      </w:r>
      <w:proofErr w:type="gramEnd"/>
    </w:p>
    <w:p w:rsidR="00EE3757" w:rsidRPr="00CA2503" w:rsidRDefault="00EE3757" w:rsidP="00CA2503">
      <w:pPr>
        <w:pStyle w:val="AralkYok"/>
        <w:jc w:val="both"/>
        <w:rPr>
          <w:rFonts w:ascii="Times New Roman" w:hAnsi="Times New Roman" w:cs="Times New Roman"/>
          <w:sz w:val="20"/>
          <w:szCs w:val="20"/>
          <w:lang w:eastAsia="tr-TR"/>
        </w:rPr>
      </w:pPr>
      <w:proofErr w:type="spellStart"/>
      <w:proofErr w:type="gramStart"/>
      <w:r w:rsidRPr="00CA2503">
        <w:rPr>
          <w:rFonts w:ascii="Times New Roman" w:hAnsi="Times New Roman" w:cs="Times New Roman"/>
          <w:sz w:val="20"/>
          <w:szCs w:val="20"/>
          <w:lang w:eastAsia="tr-TR"/>
        </w:rPr>
        <w:t>Krasnoyarsk</w:t>
      </w:r>
      <w:proofErr w:type="spellEnd"/>
      <w:r w:rsidRPr="00CA2503">
        <w:rPr>
          <w:rFonts w:ascii="Times New Roman" w:hAnsi="Times New Roman" w:cs="Times New Roman"/>
          <w:sz w:val="20"/>
          <w:szCs w:val="20"/>
          <w:lang w:eastAsia="tr-TR"/>
        </w:rPr>
        <w:t>               : 3912</w:t>
      </w:r>
      <w:proofErr w:type="gramEnd"/>
    </w:p>
    <w:p w:rsidR="00EE3757" w:rsidRPr="00CA2503" w:rsidRDefault="00EE3757" w:rsidP="00CA2503">
      <w:pPr>
        <w:pStyle w:val="AralkYok"/>
        <w:jc w:val="both"/>
        <w:rPr>
          <w:rFonts w:ascii="Times New Roman" w:hAnsi="Times New Roman" w:cs="Times New Roman"/>
          <w:sz w:val="20"/>
          <w:szCs w:val="20"/>
          <w:lang w:eastAsia="tr-TR"/>
        </w:rPr>
      </w:pPr>
      <w:proofErr w:type="spellStart"/>
      <w:proofErr w:type="gramStart"/>
      <w:r w:rsidRPr="00CA2503">
        <w:rPr>
          <w:rFonts w:ascii="Times New Roman" w:hAnsi="Times New Roman" w:cs="Times New Roman"/>
          <w:sz w:val="20"/>
          <w:szCs w:val="20"/>
          <w:lang w:eastAsia="tr-TR"/>
        </w:rPr>
        <w:t>Murmansk</w:t>
      </w:r>
      <w:proofErr w:type="spellEnd"/>
      <w:r w:rsidRPr="00CA2503">
        <w:rPr>
          <w:rFonts w:ascii="Times New Roman" w:hAnsi="Times New Roman" w:cs="Times New Roman"/>
          <w:sz w:val="20"/>
          <w:szCs w:val="20"/>
          <w:lang w:eastAsia="tr-TR"/>
        </w:rPr>
        <w:t>                  : 8152</w:t>
      </w:r>
      <w:proofErr w:type="gramEnd"/>
      <w:r w:rsidRPr="00CA2503">
        <w:rPr>
          <w:rFonts w:ascii="Times New Roman" w:hAnsi="Times New Roman" w:cs="Times New Roman"/>
          <w:sz w:val="20"/>
          <w:szCs w:val="20"/>
          <w:lang w:eastAsia="tr-TR"/>
        </w:rPr>
        <w:t>/81522</w:t>
      </w:r>
    </w:p>
    <w:p w:rsidR="00EE3757" w:rsidRPr="00CA2503" w:rsidRDefault="00EE3757" w:rsidP="00CA2503">
      <w:pPr>
        <w:pStyle w:val="AralkYok"/>
        <w:jc w:val="both"/>
        <w:rPr>
          <w:rFonts w:ascii="Times New Roman" w:hAnsi="Times New Roman" w:cs="Times New Roman"/>
          <w:sz w:val="20"/>
          <w:szCs w:val="20"/>
          <w:lang w:eastAsia="tr-TR"/>
        </w:rPr>
      </w:pPr>
      <w:proofErr w:type="spellStart"/>
      <w:r w:rsidRPr="00CA2503">
        <w:rPr>
          <w:rFonts w:ascii="Times New Roman" w:hAnsi="Times New Roman" w:cs="Times New Roman"/>
          <w:sz w:val="20"/>
          <w:szCs w:val="20"/>
          <w:lang w:eastAsia="tr-TR"/>
        </w:rPr>
        <w:t>Nizhniy</w:t>
      </w:r>
      <w:proofErr w:type="spellEnd"/>
      <w:r w:rsidRPr="00CA2503">
        <w:rPr>
          <w:rFonts w:ascii="Times New Roman" w:hAnsi="Times New Roman" w:cs="Times New Roman"/>
          <w:sz w:val="20"/>
          <w:szCs w:val="20"/>
          <w:lang w:eastAsia="tr-TR"/>
        </w:rPr>
        <w:t xml:space="preserve"> </w:t>
      </w:r>
      <w:proofErr w:type="spellStart"/>
      <w:proofErr w:type="gramStart"/>
      <w:r w:rsidRPr="00CA2503">
        <w:rPr>
          <w:rFonts w:ascii="Times New Roman" w:hAnsi="Times New Roman" w:cs="Times New Roman"/>
          <w:sz w:val="20"/>
          <w:szCs w:val="20"/>
          <w:lang w:eastAsia="tr-TR"/>
        </w:rPr>
        <w:t>Novogorod</w:t>
      </w:r>
      <w:proofErr w:type="spellEnd"/>
      <w:r w:rsidRPr="00CA2503">
        <w:rPr>
          <w:rFonts w:ascii="Times New Roman" w:hAnsi="Times New Roman" w:cs="Times New Roman"/>
          <w:sz w:val="20"/>
          <w:szCs w:val="20"/>
          <w:lang w:eastAsia="tr-TR"/>
        </w:rPr>
        <w:t>   : 8312</w:t>
      </w:r>
      <w:proofErr w:type="gramEnd"/>
    </w:p>
    <w:p w:rsidR="00EE3757" w:rsidRPr="00CA2503" w:rsidRDefault="00EE3757" w:rsidP="00CA2503">
      <w:pPr>
        <w:pStyle w:val="AralkYok"/>
        <w:jc w:val="both"/>
        <w:rPr>
          <w:rFonts w:ascii="Times New Roman" w:hAnsi="Times New Roman" w:cs="Times New Roman"/>
          <w:sz w:val="20"/>
          <w:szCs w:val="20"/>
          <w:lang w:eastAsia="tr-TR"/>
        </w:rPr>
      </w:pPr>
      <w:proofErr w:type="gramStart"/>
      <w:r w:rsidRPr="00CA2503">
        <w:rPr>
          <w:rFonts w:ascii="Times New Roman" w:hAnsi="Times New Roman" w:cs="Times New Roman"/>
          <w:sz w:val="20"/>
          <w:szCs w:val="20"/>
          <w:lang w:eastAsia="tr-TR"/>
        </w:rPr>
        <w:t>Novorossisk                : 86134</w:t>
      </w:r>
      <w:proofErr w:type="gramEnd"/>
    </w:p>
    <w:p w:rsidR="00EE3757" w:rsidRPr="00CA2503" w:rsidRDefault="00EE3757" w:rsidP="00CA2503">
      <w:pPr>
        <w:pStyle w:val="AralkYok"/>
        <w:jc w:val="both"/>
        <w:rPr>
          <w:rFonts w:ascii="Times New Roman" w:hAnsi="Times New Roman" w:cs="Times New Roman"/>
          <w:sz w:val="20"/>
          <w:szCs w:val="20"/>
          <w:lang w:eastAsia="tr-TR"/>
        </w:rPr>
      </w:pPr>
      <w:proofErr w:type="spellStart"/>
      <w:proofErr w:type="gramStart"/>
      <w:r w:rsidRPr="00CA2503">
        <w:rPr>
          <w:rFonts w:ascii="Times New Roman" w:hAnsi="Times New Roman" w:cs="Times New Roman"/>
          <w:sz w:val="20"/>
          <w:szCs w:val="20"/>
          <w:lang w:eastAsia="tr-TR"/>
        </w:rPr>
        <w:t>Novosobirsk</w:t>
      </w:r>
      <w:proofErr w:type="spellEnd"/>
      <w:r w:rsidRPr="00CA2503">
        <w:rPr>
          <w:rFonts w:ascii="Times New Roman" w:hAnsi="Times New Roman" w:cs="Times New Roman"/>
          <w:sz w:val="20"/>
          <w:szCs w:val="20"/>
          <w:lang w:eastAsia="tr-TR"/>
        </w:rPr>
        <w:t>               : 3832</w:t>
      </w:r>
      <w:proofErr w:type="gramEnd"/>
    </w:p>
    <w:p w:rsidR="00EE3757" w:rsidRPr="00CA2503" w:rsidRDefault="00EE3757" w:rsidP="00CA2503">
      <w:pPr>
        <w:pStyle w:val="AralkYok"/>
        <w:jc w:val="both"/>
        <w:rPr>
          <w:rFonts w:ascii="Times New Roman" w:hAnsi="Times New Roman" w:cs="Times New Roman"/>
          <w:sz w:val="20"/>
          <w:szCs w:val="20"/>
          <w:lang w:eastAsia="tr-TR"/>
        </w:rPr>
      </w:pPr>
      <w:proofErr w:type="spellStart"/>
      <w:proofErr w:type="gramStart"/>
      <w:r w:rsidRPr="00CA2503">
        <w:rPr>
          <w:rFonts w:ascii="Times New Roman" w:hAnsi="Times New Roman" w:cs="Times New Roman"/>
          <w:sz w:val="20"/>
          <w:szCs w:val="20"/>
          <w:lang w:eastAsia="tr-TR"/>
        </w:rPr>
        <w:t>Samara</w:t>
      </w:r>
      <w:proofErr w:type="spellEnd"/>
      <w:r w:rsidRPr="00CA2503">
        <w:rPr>
          <w:rFonts w:ascii="Times New Roman" w:hAnsi="Times New Roman" w:cs="Times New Roman"/>
          <w:sz w:val="20"/>
          <w:szCs w:val="20"/>
          <w:lang w:eastAsia="tr-TR"/>
        </w:rPr>
        <w:t>                        : 8462</w:t>
      </w:r>
      <w:proofErr w:type="gramEnd"/>
    </w:p>
    <w:p w:rsidR="00EE3757" w:rsidRPr="00CA2503" w:rsidRDefault="00EE3757" w:rsidP="00CA2503">
      <w:pPr>
        <w:pStyle w:val="AralkYok"/>
        <w:jc w:val="both"/>
        <w:rPr>
          <w:rFonts w:ascii="Times New Roman" w:hAnsi="Times New Roman" w:cs="Times New Roman"/>
          <w:sz w:val="20"/>
          <w:szCs w:val="20"/>
          <w:lang w:eastAsia="tr-TR"/>
        </w:rPr>
      </w:pPr>
      <w:proofErr w:type="spellStart"/>
      <w:proofErr w:type="gramStart"/>
      <w:r w:rsidRPr="00CA2503">
        <w:rPr>
          <w:rFonts w:ascii="Times New Roman" w:hAnsi="Times New Roman" w:cs="Times New Roman"/>
          <w:sz w:val="20"/>
          <w:szCs w:val="20"/>
          <w:lang w:eastAsia="tr-TR"/>
        </w:rPr>
        <w:t>Vologda</w:t>
      </w:r>
      <w:proofErr w:type="spellEnd"/>
      <w:r w:rsidRPr="00CA2503">
        <w:rPr>
          <w:rFonts w:ascii="Times New Roman" w:hAnsi="Times New Roman" w:cs="Times New Roman"/>
          <w:sz w:val="20"/>
          <w:szCs w:val="20"/>
          <w:lang w:eastAsia="tr-TR"/>
        </w:rPr>
        <w:t>                     : 81722</w:t>
      </w:r>
      <w:proofErr w:type="gramEnd"/>
    </w:p>
    <w:p w:rsidR="00EE3757" w:rsidRPr="00CA2503" w:rsidRDefault="00EE3757" w:rsidP="00CA2503">
      <w:pPr>
        <w:pStyle w:val="AralkYok"/>
        <w:jc w:val="both"/>
        <w:rPr>
          <w:rFonts w:ascii="Times New Roman" w:hAnsi="Times New Roman" w:cs="Times New Roman"/>
          <w:sz w:val="20"/>
          <w:szCs w:val="20"/>
          <w:lang w:eastAsia="tr-TR"/>
        </w:rPr>
      </w:pPr>
      <w:proofErr w:type="spellStart"/>
      <w:proofErr w:type="gramStart"/>
      <w:r w:rsidRPr="00CA2503">
        <w:rPr>
          <w:rFonts w:ascii="Times New Roman" w:hAnsi="Times New Roman" w:cs="Times New Roman"/>
          <w:sz w:val="20"/>
          <w:szCs w:val="20"/>
          <w:lang w:eastAsia="tr-TR"/>
        </w:rPr>
        <w:t>Vologograd</w:t>
      </w:r>
      <w:proofErr w:type="spellEnd"/>
      <w:r w:rsidRPr="00CA2503">
        <w:rPr>
          <w:rFonts w:ascii="Times New Roman" w:hAnsi="Times New Roman" w:cs="Times New Roman"/>
          <w:sz w:val="20"/>
          <w:szCs w:val="20"/>
          <w:lang w:eastAsia="tr-TR"/>
        </w:rPr>
        <w:t>                : 8442</w:t>
      </w:r>
      <w:proofErr w:type="gramEnd"/>
    </w:p>
    <w:p w:rsidR="00EE3757" w:rsidRPr="00CA2503" w:rsidRDefault="00EE3757" w:rsidP="00CA2503">
      <w:pPr>
        <w:pStyle w:val="AralkYok"/>
        <w:jc w:val="both"/>
        <w:rPr>
          <w:rFonts w:ascii="Times New Roman" w:hAnsi="Times New Roman" w:cs="Times New Roman"/>
          <w:sz w:val="20"/>
          <w:szCs w:val="20"/>
          <w:lang w:eastAsia="tr-TR"/>
        </w:rPr>
      </w:pPr>
      <w:proofErr w:type="spellStart"/>
      <w:proofErr w:type="gramStart"/>
      <w:r w:rsidRPr="00CA2503">
        <w:rPr>
          <w:rFonts w:ascii="Times New Roman" w:hAnsi="Times New Roman" w:cs="Times New Roman"/>
          <w:sz w:val="20"/>
          <w:szCs w:val="20"/>
          <w:lang w:eastAsia="tr-TR"/>
        </w:rPr>
        <w:t>Vladivostok</w:t>
      </w:r>
      <w:proofErr w:type="spellEnd"/>
      <w:r w:rsidRPr="00CA2503">
        <w:rPr>
          <w:rFonts w:ascii="Times New Roman" w:hAnsi="Times New Roman" w:cs="Times New Roman"/>
          <w:sz w:val="20"/>
          <w:szCs w:val="20"/>
          <w:lang w:eastAsia="tr-TR"/>
        </w:rPr>
        <w:t>                : 4232</w:t>
      </w:r>
      <w:proofErr w:type="gramEnd"/>
    </w:p>
    <w:p w:rsidR="00EE3757" w:rsidRPr="00CA2503"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w:t>
      </w:r>
    </w:p>
    <w:p w:rsidR="0045332D" w:rsidRDefault="0045332D" w:rsidP="00CA2503">
      <w:pPr>
        <w:pStyle w:val="AralkYok"/>
        <w:jc w:val="both"/>
        <w:rPr>
          <w:rFonts w:ascii="Times New Roman" w:hAnsi="Times New Roman" w:cs="Times New Roman"/>
          <w:sz w:val="20"/>
          <w:szCs w:val="20"/>
          <w:lang w:eastAsia="tr-TR"/>
        </w:rPr>
      </w:pPr>
    </w:p>
    <w:p w:rsidR="0045332D" w:rsidRDefault="0045332D" w:rsidP="00CA2503">
      <w:pPr>
        <w:pStyle w:val="AralkYok"/>
        <w:jc w:val="both"/>
        <w:rPr>
          <w:rFonts w:ascii="Times New Roman" w:hAnsi="Times New Roman" w:cs="Times New Roman"/>
          <w:sz w:val="20"/>
          <w:szCs w:val="20"/>
          <w:lang w:eastAsia="tr-TR"/>
        </w:rPr>
      </w:pPr>
    </w:p>
    <w:p w:rsidR="00EE3757" w:rsidRPr="0045332D" w:rsidRDefault="0045332D" w:rsidP="00CA2503">
      <w:pPr>
        <w:pStyle w:val="AralkYok"/>
        <w:jc w:val="both"/>
        <w:rPr>
          <w:rFonts w:ascii="Times New Roman" w:hAnsi="Times New Roman" w:cs="Times New Roman"/>
          <w:b/>
          <w:sz w:val="20"/>
          <w:szCs w:val="20"/>
          <w:lang w:eastAsia="tr-TR"/>
        </w:rPr>
      </w:pPr>
      <w:r w:rsidRPr="0045332D">
        <w:rPr>
          <w:rFonts w:ascii="Times New Roman" w:hAnsi="Times New Roman" w:cs="Times New Roman"/>
          <w:b/>
          <w:sz w:val="20"/>
          <w:szCs w:val="20"/>
          <w:lang w:eastAsia="tr-TR"/>
        </w:rPr>
        <w:t xml:space="preserve">5.3.5. </w:t>
      </w:r>
      <w:r w:rsidR="00EE3757" w:rsidRPr="0045332D">
        <w:rPr>
          <w:rFonts w:ascii="Times New Roman" w:hAnsi="Times New Roman" w:cs="Times New Roman"/>
          <w:b/>
          <w:sz w:val="20"/>
          <w:szCs w:val="20"/>
          <w:lang w:eastAsia="tr-TR"/>
        </w:rPr>
        <w:t>Saat Farkı</w:t>
      </w:r>
    </w:p>
    <w:p w:rsidR="00EE3757" w:rsidRPr="00CA2503"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 </w:t>
      </w:r>
    </w:p>
    <w:p w:rsidR="00EE3757" w:rsidRPr="00CA2503" w:rsidRDefault="00EE3757" w:rsidP="00CA2503">
      <w:pPr>
        <w:pStyle w:val="AralkYok"/>
        <w:jc w:val="both"/>
        <w:rPr>
          <w:rFonts w:ascii="Times New Roman" w:hAnsi="Times New Roman" w:cs="Times New Roman"/>
          <w:sz w:val="20"/>
          <w:szCs w:val="20"/>
          <w:lang w:eastAsia="tr-TR"/>
        </w:rPr>
      </w:pPr>
      <w:r w:rsidRPr="00CA2503">
        <w:rPr>
          <w:rFonts w:ascii="Times New Roman" w:hAnsi="Times New Roman" w:cs="Times New Roman"/>
          <w:sz w:val="20"/>
          <w:szCs w:val="20"/>
          <w:lang w:eastAsia="tr-TR"/>
        </w:rPr>
        <w:t>Rusya’nın yerel saati Türkiye yerel saatinden bir saat ileridir.</w:t>
      </w:r>
    </w:p>
    <w:p w:rsidR="00580478" w:rsidRPr="00CA2503" w:rsidRDefault="00580478" w:rsidP="00CA2503">
      <w:pPr>
        <w:pStyle w:val="AralkYok"/>
        <w:jc w:val="both"/>
        <w:rPr>
          <w:rFonts w:ascii="Times New Roman" w:hAnsi="Times New Roman" w:cs="Times New Roman"/>
          <w:sz w:val="20"/>
          <w:szCs w:val="20"/>
          <w:lang w:eastAsia="tr-TR"/>
        </w:rPr>
      </w:pPr>
    </w:p>
    <w:sectPr w:rsidR="00580478" w:rsidRPr="00CA2503" w:rsidSect="008D2463">
      <w:pgSz w:w="12758" w:h="16840"/>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587FDA"/>
    <w:multiLevelType w:val="multilevel"/>
    <w:tmpl w:val="2054C01C"/>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 w15:restartNumberingAfterBreak="0">
    <w:nsid w:val="1B8326B0"/>
    <w:multiLevelType w:val="multilevel"/>
    <w:tmpl w:val="A9D60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7E02D6"/>
    <w:multiLevelType w:val="hybridMultilevel"/>
    <w:tmpl w:val="766CA1E0"/>
    <w:lvl w:ilvl="0" w:tplc="2698FF6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757612F"/>
    <w:multiLevelType w:val="hybridMultilevel"/>
    <w:tmpl w:val="14DEDA56"/>
    <w:lvl w:ilvl="0" w:tplc="3F423D3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A1B1239"/>
    <w:multiLevelType w:val="multilevel"/>
    <w:tmpl w:val="A2763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CC27EB"/>
    <w:multiLevelType w:val="multilevel"/>
    <w:tmpl w:val="518CE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734BEB"/>
    <w:multiLevelType w:val="multilevel"/>
    <w:tmpl w:val="8556B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E4772E"/>
    <w:multiLevelType w:val="multilevel"/>
    <w:tmpl w:val="BE181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83275F"/>
    <w:multiLevelType w:val="multilevel"/>
    <w:tmpl w:val="38846D92"/>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50545F02"/>
    <w:multiLevelType w:val="hybridMultilevel"/>
    <w:tmpl w:val="A2123ACE"/>
    <w:lvl w:ilvl="0" w:tplc="05AE4286">
      <w:start w:val="1"/>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54A224C6"/>
    <w:multiLevelType w:val="multilevel"/>
    <w:tmpl w:val="F7646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DF556B"/>
    <w:multiLevelType w:val="multilevel"/>
    <w:tmpl w:val="57E2D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A669A8"/>
    <w:multiLevelType w:val="multilevel"/>
    <w:tmpl w:val="227EC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C707BF"/>
    <w:multiLevelType w:val="multilevel"/>
    <w:tmpl w:val="CEB6B13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9"/>
  </w:num>
  <w:num w:numId="2">
    <w:abstractNumId w:val="8"/>
  </w:num>
  <w:num w:numId="3">
    <w:abstractNumId w:val="3"/>
  </w:num>
  <w:num w:numId="4">
    <w:abstractNumId w:val="0"/>
  </w:num>
  <w:num w:numId="5">
    <w:abstractNumId w:val="6"/>
  </w:num>
  <w:num w:numId="6">
    <w:abstractNumId w:val="2"/>
  </w:num>
  <w:num w:numId="7">
    <w:abstractNumId w:val="13"/>
  </w:num>
  <w:num w:numId="8">
    <w:abstractNumId w:val="12"/>
  </w:num>
  <w:num w:numId="9">
    <w:abstractNumId w:val="7"/>
  </w:num>
  <w:num w:numId="10">
    <w:abstractNumId w:val="10"/>
  </w:num>
  <w:num w:numId="11">
    <w:abstractNumId w:val="11"/>
  </w:num>
  <w:num w:numId="12">
    <w:abstractNumId w:val="5"/>
  </w:num>
  <w:num w:numId="13">
    <w:abstractNumId w:val="4"/>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70"/>
  <w:drawingGridVerticalSpacing w:val="1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E44"/>
    <w:rsid w:val="0001245B"/>
    <w:rsid w:val="000240E3"/>
    <w:rsid w:val="000376B4"/>
    <w:rsid w:val="0009641E"/>
    <w:rsid w:val="000F0A1D"/>
    <w:rsid w:val="0010120E"/>
    <w:rsid w:val="00121135"/>
    <w:rsid w:val="001D73D7"/>
    <w:rsid w:val="00223527"/>
    <w:rsid w:val="00231E51"/>
    <w:rsid w:val="002438CE"/>
    <w:rsid w:val="00261D2F"/>
    <w:rsid w:val="002920C3"/>
    <w:rsid w:val="002C4BA4"/>
    <w:rsid w:val="00330A7A"/>
    <w:rsid w:val="003559AD"/>
    <w:rsid w:val="003C0277"/>
    <w:rsid w:val="003E7898"/>
    <w:rsid w:val="004470AC"/>
    <w:rsid w:val="0045332D"/>
    <w:rsid w:val="004771F3"/>
    <w:rsid w:val="004854CA"/>
    <w:rsid w:val="004E52A3"/>
    <w:rsid w:val="00503EB7"/>
    <w:rsid w:val="00512290"/>
    <w:rsid w:val="00516AE3"/>
    <w:rsid w:val="00580478"/>
    <w:rsid w:val="005F245D"/>
    <w:rsid w:val="00637009"/>
    <w:rsid w:val="00651D66"/>
    <w:rsid w:val="006C529B"/>
    <w:rsid w:val="007031BE"/>
    <w:rsid w:val="00763367"/>
    <w:rsid w:val="00772A0E"/>
    <w:rsid w:val="007958C9"/>
    <w:rsid w:val="0080721A"/>
    <w:rsid w:val="008901D8"/>
    <w:rsid w:val="00894481"/>
    <w:rsid w:val="008B184B"/>
    <w:rsid w:val="008C0357"/>
    <w:rsid w:val="008D2463"/>
    <w:rsid w:val="008E4749"/>
    <w:rsid w:val="00901E3D"/>
    <w:rsid w:val="00990F77"/>
    <w:rsid w:val="009D19CD"/>
    <w:rsid w:val="00A0772C"/>
    <w:rsid w:val="00A32DE1"/>
    <w:rsid w:val="00AD0B12"/>
    <w:rsid w:val="00B014A6"/>
    <w:rsid w:val="00B42BBC"/>
    <w:rsid w:val="00B432BB"/>
    <w:rsid w:val="00BD2DA6"/>
    <w:rsid w:val="00C40004"/>
    <w:rsid w:val="00CA2503"/>
    <w:rsid w:val="00DD7A1C"/>
    <w:rsid w:val="00DE1275"/>
    <w:rsid w:val="00E27E44"/>
    <w:rsid w:val="00E326D2"/>
    <w:rsid w:val="00E3715A"/>
    <w:rsid w:val="00EA4928"/>
    <w:rsid w:val="00EE3757"/>
    <w:rsid w:val="00F52E41"/>
    <w:rsid w:val="00F61EFA"/>
    <w:rsid w:val="00F7636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0F4FB"/>
  <w15:chartTrackingRefBased/>
  <w15:docId w15:val="{94A15A49-6C9E-45F4-9A0C-628453FA0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link w:val="Balk1Char"/>
    <w:uiPriority w:val="1"/>
    <w:qFormat/>
    <w:rsid w:val="00E3715A"/>
    <w:pPr>
      <w:widowControl w:val="0"/>
      <w:spacing w:before="69" w:after="0" w:line="240" w:lineRule="auto"/>
      <w:ind w:left="20"/>
      <w:outlineLvl w:val="0"/>
    </w:pPr>
    <w:rPr>
      <w:rFonts w:ascii="Times New Roman" w:eastAsia="Times New Roman" w:hAnsi="Times New Roman"/>
      <w:b/>
      <w:bCs/>
      <w:sz w:val="24"/>
      <w:szCs w:val="24"/>
      <w:lang w:val="en-US"/>
    </w:rPr>
  </w:style>
  <w:style w:type="paragraph" w:styleId="Balk2">
    <w:name w:val="heading 2"/>
    <w:basedOn w:val="Normal"/>
    <w:next w:val="Normal"/>
    <w:link w:val="Balk2Char"/>
    <w:uiPriority w:val="9"/>
    <w:semiHidden/>
    <w:unhideWhenUsed/>
    <w:qFormat/>
    <w:rsid w:val="0058047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alk4">
    <w:name w:val="heading 4"/>
    <w:basedOn w:val="Normal"/>
    <w:next w:val="Normal"/>
    <w:link w:val="Balk4Char"/>
    <w:uiPriority w:val="9"/>
    <w:semiHidden/>
    <w:unhideWhenUsed/>
    <w:qFormat/>
    <w:rsid w:val="0058047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4470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9D19CD"/>
    <w:pPr>
      <w:spacing w:after="0" w:line="240" w:lineRule="auto"/>
    </w:pPr>
  </w:style>
  <w:style w:type="table" w:styleId="TabloKlavuzuAk">
    <w:name w:val="Grid Table Light"/>
    <w:basedOn w:val="NormalTablo"/>
    <w:uiPriority w:val="40"/>
    <w:rsid w:val="002C4BA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DzTablo1">
    <w:name w:val="Plain Table 1"/>
    <w:basedOn w:val="NormalTablo"/>
    <w:uiPriority w:val="41"/>
    <w:rsid w:val="002C4BA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eParagraf">
    <w:name w:val="List Paragraph"/>
    <w:basedOn w:val="Normal"/>
    <w:uiPriority w:val="34"/>
    <w:qFormat/>
    <w:rsid w:val="008D2463"/>
    <w:pPr>
      <w:ind w:left="720"/>
      <w:contextualSpacing/>
    </w:pPr>
  </w:style>
  <w:style w:type="character" w:customStyle="1" w:styleId="Balk1Char">
    <w:name w:val="Başlık 1 Char"/>
    <w:basedOn w:val="VarsaylanParagrafYazTipi"/>
    <w:link w:val="Balk1"/>
    <w:uiPriority w:val="1"/>
    <w:rsid w:val="00E3715A"/>
    <w:rPr>
      <w:rFonts w:ascii="Times New Roman" w:eastAsia="Times New Roman" w:hAnsi="Times New Roman"/>
      <w:b/>
      <w:bCs/>
      <w:sz w:val="24"/>
      <w:szCs w:val="24"/>
      <w:lang w:val="en-US"/>
    </w:rPr>
  </w:style>
  <w:style w:type="paragraph" w:styleId="GvdeMetni">
    <w:name w:val="Body Text"/>
    <w:basedOn w:val="Normal"/>
    <w:link w:val="GvdeMetniChar"/>
    <w:uiPriority w:val="1"/>
    <w:semiHidden/>
    <w:unhideWhenUsed/>
    <w:qFormat/>
    <w:rsid w:val="00E3715A"/>
    <w:pPr>
      <w:widowControl w:val="0"/>
      <w:spacing w:after="0" w:line="240" w:lineRule="auto"/>
      <w:ind w:left="116"/>
    </w:pPr>
    <w:rPr>
      <w:rFonts w:ascii="Times New Roman" w:eastAsia="Times New Roman" w:hAnsi="Times New Roman"/>
      <w:sz w:val="24"/>
      <w:szCs w:val="24"/>
      <w:lang w:val="en-US"/>
    </w:rPr>
  </w:style>
  <w:style w:type="character" w:customStyle="1" w:styleId="GvdeMetniChar">
    <w:name w:val="Gövde Metni Char"/>
    <w:basedOn w:val="VarsaylanParagrafYazTipi"/>
    <w:link w:val="GvdeMetni"/>
    <w:uiPriority w:val="1"/>
    <w:semiHidden/>
    <w:rsid w:val="00E3715A"/>
    <w:rPr>
      <w:rFonts w:ascii="Times New Roman" w:eastAsia="Times New Roman" w:hAnsi="Times New Roman"/>
      <w:sz w:val="24"/>
      <w:szCs w:val="24"/>
      <w:lang w:val="en-US"/>
    </w:rPr>
  </w:style>
  <w:style w:type="paragraph" w:customStyle="1" w:styleId="TableParagraph">
    <w:name w:val="Table Paragraph"/>
    <w:basedOn w:val="Normal"/>
    <w:uiPriority w:val="1"/>
    <w:qFormat/>
    <w:rsid w:val="00E3715A"/>
    <w:pPr>
      <w:widowControl w:val="0"/>
      <w:spacing w:after="0" w:line="240" w:lineRule="auto"/>
    </w:pPr>
    <w:rPr>
      <w:lang w:val="en-US"/>
    </w:rPr>
  </w:style>
  <w:style w:type="paragraph" w:customStyle="1" w:styleId="Default">
    <w:name w:val="Default"/>
    <w:rsid w:val="00E3715A"/>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Normal">
    <w:name w:val="Table Normal"/>
    <w:uiPriority w:val="2"/>
    <w:semiHidden/>
    <w:qFormat/>
    <w:rsid w:val="00E3715A"/>
    <w:pPr>
      <w:widowControl w:val="0"/>
      <w:spacing w:after="0" w:line="240" w:lineRule="auto"/>
    </w:pPr>
    <w:rPr>
      <w:lang w:val="en-US"/>
    </w:rPr>
    <w:tblPr>
      <w:tblCellMar>
        <w:top w:w="0" w:type="dxa"/>
        <w:left w:w="0" w:type="dxa"/>
        <w:bottom w:w="0" w:type="dxa"/>
        <w:right w:w="0" w:type="dxa"/>
      </w:tblCellMar>
    </w:tblPr>
  </w:style>
  <w:style w:type="table" w:customStyle="1" w:styleId="TabloKlavuzu1">
    <w:name w:val="Tablo Kılavuzu1"/>
    <w:basedOn w:val="NormalTablo"/>
    <w:next w:val="TabloKlavuzu"/>
    <w:uiPriority w:val="39"/>
    <w:rsid w:val="005804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2Char">
    <w:name w:val="Başlık 2 Char"/>
    <w:basedOn w:val="VarsaylanParagrafYazTipi"/>
    <w:link w:val="Balk2"/>
    <w:uiPriority w:val="9"/>
    <w:semiHidden/>
    <w:rsid w:val="00580478"/>
    <w:rPr>
      <w:rFonts w:asciiTheme="majorHAnsi" w:eastAsiaTheme="majorEastAsia" w:hAnsiTheme="majorHAnsi" w:cstheme="majorBidi"/>
      <w:color w:val="2E74B5" w:themeColor="accent1" w:themeShade="BF"/>
      <w:sz w:val="26"/>
      <w:szCs w:val="26"/>
    </w:rPr>
  </w:style>
  <w:style w:type="character" w:customStyle="1" w:styleId="Balk4Char">
    <w:name w:val="Başlık 4 Char"/>
    <w:basedOn w:val="VarsaylanParagrafYazTipi"/>
    <w:link w:val="Balk4"/>
    <w:uiPriority w:val="9"/>
    <w:semiHidden/>
    <w:rsid w:val="00580478"/>
    <w:rPr>
      <w:rFonts w:asciiTheme="majorHAnsi" w:eastAsiaTheme="majorEastAsia" w:hAnsiTheme="majorHAnsi" w:cstheme="majorBidi"/>
      <w:i/>
      <w:iCs/>
      <w:color w:val="2E74B5" w:themeColor="accent1" w:themeShade="BF"/>
    </w:rPr>
  </w:style>
  <w:style w:type="table" w:styleId="KlavuzTablo1Ak">
    <w:name w:val="Grid Table 1 Light"/>
    <w:basedOn w:val="NormalTablo"/>
    <w:uiPriority w:val="46"/>
    <w:rsid w:val="00901E3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772A0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content-text">
    <w:name w:val="content-text"/>
    <w:basedOn w:val="Normal"/>
    <w:rsid w:val="00A32DE1"/>
    <w:pPr>
      <w:spacing w:before="100" w:beforeAutospacing="1" w:after="100" w:afterAutospacing="1" w:line="240" w:lineRule="auto"/>
    </w:pPr>
    <w:rPr>
      <w:rFonts w:ascii="Times New Roman" w:eastAsia="Times New Roman" w:hAnsi="Times New Roman" w:cs="Times New Roman"/>
      <w:sz w:val="24"/>
      <w:szCs w:val="24"/>
      <w:lang w:eastAsia="tr-TR"/>
    </w:rPr>
  </w:style>
  <w:style w:type="table" w:styleId="KlavuzTablo1Ak-Vurgu1">
    <w:name w:val="Grid Table 1 Light Accent 1"/>
    <w:basedOn w:val="NormalTablo"/>
    <w:uiPriority w:val="46"/>
    <w:rsid w:val="007958C9"/>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951026">
      <w:bodyDiv w:val="1"/>
      <w:marLeft w:val="0"/>
      <w:marRight w:val="0"/>
      <w:marTop w:val="0"/>
      <w:marBottom w:val="0"/>
      <w:divBdr>
        <w:top w:val="none" w:sz="0" w:space="0" w:color="auto"/>
        <w:left w:val="none" w:sz="0" w:space="0" w:color="auto"/>
        <w:bottom w:val="none" w:sz="0" w:space="0" w:color="auto"/>
        <w:right w:val="none" w:sz="0" w:space="0" w:color="auto"/>
      </w:divBdr>
    </w:div>
    <w:div w:id="100151353">
      <w:bodyDiv w:val="1"/>
      <w:marLeft w:val="0"/>
      <w:marRight w:val="0"/>
      <w:marTop w:val="0"/>
      <w:marBottom w:val="0"/>
      <w:divBdr>
        <w:top w:val="none" w:sz="0" w:space="0" w:color="auto"/>
        <w:left w:val="none" w:sz="0" w:space="0" w:color="auto"/>
        <w:bottom w:val="none" w:sz="0" w:space="0" w:color="auto"/>
        <w:right w:val="none" w:sz="0" w:space="0" w:color="auto"/>
      </w:divBdr>
      <w:divsChild>
        <w:div w:id="1192307710">
          <w:marLeft w:val="0"/>
          <w:marRight w:val="0"/>
          <w:marTop w:val="0"/>
          <w:marBottom w:val="240"/>
          <w:divBdr>
            <w:top w:val="none" w:sz="0" w:space="0" w:color="auto"/>
            <w:left w:val="none" w:sz="0" w:space="0" w:color="auto"/>
            <w:bottom w:val="none" w:sz="0" w:space="0" w:color="auto"/>
            <w:right w:val="none" w:sz="0" w:space="0" w:color="auto"/>
          </w:divBdr>
        </w:div>
        <w:div w:id="417095799">
          <w:marLeft w:val="0"/>
          <w:marRight w:val="0"/>
          <w:marTop w:val="0"/>
          <w:marBottom w:val="240"/>
          <w:divBdr>
            <w:top w:val="none" w:sz="0" w:space="0" w:color="auto"/>
            <w:left w:val="none" w:sz="0" w:space="0" w:color="auto"/>
            <w:bottom w:val="none" w:sz="0" w:space="0" w:color="auto"/>
            <w:right w:val="none" w:sz="0" w:space="0" w:color="auto"/>
          </w:divBdr>
        </w:div>
        <w:div w:id="590504361">
          <w:marLeft w:val="0"/>
          <w:marRight w:val="0"/>
          <w:marTop w:val="0"/>
          <w:marBottom w:val="240"/>
          <w:divBdr>
            <w:top w:val="none" w:sz="0" w:space="0" w:color="auto"/>
            <w:left w:val="none" w:sz="0" w:space="0" w:color="auto"/>
            <w:bottom w:val="none" w:sz="0" w:space="0" w:color="auto"/>
            <w:right w:val="none" w:sz="0" w:space="0" w:color="auto"/>
          </w:divBdr>
        </w:div>
      </w:divsChild>
    </w:div>
    <w:div w:id="129640416">
      <w:bodyDiv w:val="1"/>
      <w:marLeft w:val="0"/>
      <w:marRight w:val="0"/>
      <w:marTop w:val="0"/>
      <w:marBottom w:val="0"/>
      <w:divBdr>
        <w:top w:val="none" w:sz="0" w:space="0" w:color="auto"/>
        <w:left w:val="none" w:sz="0" w:space="0" w:color="auto"/>
        <w:bottom w:val="none" w:sz="0" w:space="0" w:color="auto"/>
        <w:right w:val="none" w:sz="0" w:space="0" w:color="auto"/>
      </w:divBdr>
      <w:divsChild>
        <w:div w:id="1376467809">
          <w:marLeft w:val="0"/>
          <w:marRight w:val="0"/>
          <w:marTop w:val="0"/>
          <w:marBottom w:val="240"/>
          <w:divBdr>
            <w:top w:val="none" w:sz="0" w:space="0" w:color="auto"/>
            <w:left w:val="none" w:sz="0" w:space="0" w:color="auto"/>
            <w:bottom w:val="none" w:sz="0" w:space="0" w:color="auto"/>
            <w:right w:val="none" w:sz="0" w:space="0" w:color="auto"/>
          </w:divBdr>
        </w:div>
      </w:divsChild>
    </w:div>
    <w:div w:id="166215427">
      <w:bodyDiv w:val="1"/>
      <w:marLeft w:val="0"/>
      <w:marRight w:val="0"/>
      <w:marTop w:val="0"/>
      <w:marBottom w:val="0"/>
      <w:divBdr>
        <w:top w:val="none" w:sz="0" w:space="0" w:color="auto"/>
        <w:left w:val="none" w:sz="0" w:space="0" w:color="auto"/>
        <w:bottom w:val="none" w:sz="0" w:space="0" w:color="auto"/>
        <w:right w:val="none" w:sz="0" w:space="0" w:color="auto"/>
      </w:divBdr>
      <w:divsChild>
        <w:div w:id="1181699992">
          <w:marLeft w:val="0"/>
          <w:marRight w:val="0"/>
          <w:marTop w:val="0"/>
          <w:marBottom w:val="0"/>
          <w:divBdr>
            <w:top w:val="none" w:sz="0" w:space="0" w:color="auto"/>
            <w:left w:val="none" w:sz="0" w:space="0" w:color="auto"/>
            <w:bottom w:val="none" w:sz="0" w:space="0" w:color="auto"/>
            <w:right w:val="none" w:sz="0" w:space="0" w:color="auto"/>
          </w:divBdr>
        </w:div>
      </w:divsChild>
    </w:div>
    <w:div w:id="233703321">
      <w:bodyDiv w:val="1"/>
      <w:marLeft w:val="0"/>
      <w:marRight w:val="0"/>
      <w:marTop w:val="0"/>
      <w:marBottom w:val="0"/>
      <w:divBdr>
        <w:top w:val="none" w:sz="0" w:space="0" w:color="auto"/>
        <w:left w:val="none" w:sz="0" w:space="0" w:color="auto"/>
        <w:bottom w:val="none" w:sz="0" w:space="0" w:color="auto"/>
        <w:right w:val="none" w:sz="0" w:space="0" w:color="auto"/>
      </w:divBdr>
    </w:div>
    <w:div w:id="295567975">
      <w:bodyDiv w:val="1"/>
      <w:marLeft w:val="0"/>
      <w:marRight w:val="0"/>
      <w:marTop w:val="0"/>
      <w:marBottom w:val="0"/>
      <w:divBdr>
        <w:top w:val="none" w:sz="0" w:space="0" w:color="auto"/>
        <w:left w:val="none" w:sz="0" w:space="0" w:color="auto"/>
        <w:bottom w:val="none" w:sz="0" w:space="0" w:color="auto"/>
        <w:right w:val="none" w:sz="0" w:space="0" w:color="auto"/>
      </w:divBdr>
    </w:div>
    <w:div w:id="336926642">
      <w:bodyDiv w:val="1"/>
      <w:marLeft w:val="0"/>
      <w:marRight w:val="0"/>
      <w:marTop w:val="0"/>
      <w:marBottom w:val="0"/>
      <w:divBdr>
        <w:top w:val="none" w:sz="0" w:space="0" w:color="auto"/>
        <w:left w:val="none" w:sz="0" w:space="0" w:color="auto"/>
        <w:bottom w:val="none" w:sz="0" w:space="0" w:color="auto"/>
        <w:right w:val="none" w:sz="0" w:space="0" w:color="auto"/>
      </w:divBdr>
      <w:divsChild>
        <w:div w:id="2066098863">
          <w:marLeft w:val="0"/>
          <w:marRight w:val="0"/>
          <w:marTop w:val="0"/>
          <w:marBottom w:val="0"/>
          <w:divBdr>
            <w:top w:val="none" w:sz="0" w:space="0" w:color="auto"/>
            <w:left w:val="none" w:sz="0" w:space="0" w:color="auto"/>
            <w:bottom w:val="none" w:sz="0" w:space="0" w:color="auto"/>
            <w:right w:val="none" w:sz="0" w:space="0" w:color="auto"/>
          </w:divBdr>
        </w:div>
      </w:divsChild>
    </w:div>
    <w:div w:id="384523393">
      <w:bodyDiv w:val="1"/>
      <w:marLeft w:val="0"/>
      <w:marRight w:val="0"/>
      <w:marTop w:val="0"/>
      <w:marBottom w:val="0"/>
      <w:divBdr>
        <w:top w:val="none" w:sz="0" w:space="0" w:color="auto"/>
        <w:left w:val="none" w:sz="0" w:space="0" w:color="auto"/>
        <w:bottom w:val="none" w:sz="0" w:space="0" w:color="auto"/>
        <w:right w:val="none" w:sz="0" w:space="0" w:color="auto"/>
      </w:divBdr>
    </w:div>
    <w:div w:id="462045528">
      <w:bodyDiv w:val="1"/>
      <w:marLeft w:val="0"/>
      <w:marRight w:val="0"/>
      <w:marTop w:val="0"/>
      <w:marBottom w:val="0"/>
      <w:divBdr>
        <w:top w:val="none" w:sz="0" w:space="0" w:color="auto"/>
        <w:left w:val="none" w:sz="0" w:space="0" w:color="auto"/>
        <w:bottom w:val="none" w:sz="0" w:space="0" w:color="auto"/>
        <w:right w:val="none" w:sz="0" w:space="0" w:color="auto"/>
      </w:divBdr>
    </w:div>
    <w:div w:id="483863829">
      <w:bodyDiv w:val="1"/>
      <w:marLeft w:val="0"/>
      <w:marRight w:val="0"/>
      <w:marTop w:val="0"/>
      <w:marBottom w:val="0"/>
      <w:divBdr>
        <w:top w:val="none" w:sz="0" w:space="0" w:color="auto"/>
        <w:left w:val="none" w:sz="0" w:space="0" w:color="auto"/>
        <w:bottom w:val="none" w:sz="0" w:space="0" w:color="auto"/>
        <w:right w:val="none" w:sz="0" w:space="0" w:color="auto"/>
      </w:divBdr>
    </w:div>
    <w:div w:id="489177693">
      <w:bodyDiv w:val="1"/>
      <w:marLeft w:val="0"/>
      <w:marRight w:val="0"/>
      <w:marTop w:val="0"/>
      <w:marBottom w:val="0"/>
      <w:divBdr>
        <w:top w:val="none" w:sz="0" w:space="0" w:color="auto"/>
        <w:left w:val="none" w:sz="0" w:space="0" w:color="auto"/>
        <w:bottom w:val="none" w:sz="0" w:space="0" w:color="auto"/>
        <w:right w:val="none" w:sz="0" w:space="0" w:color="auto"/>
      </w:divBdr>
      <w:divsChild>
        <w:div w:id="933318194">
          <w:marLeft w:val="0"/>
          <w:marRight w:val="0"/>
          <w:marTop w:val="0"/>
          <w:marBottom w:val="240"/>
          <w:divBdr>
            <w:top w:val="none" w:sz="0" w:space="0" w:color="auto"/>
            <w:left w:val="none" w:sz="0" w:space="0" w:color="auto"/>
            <w:bottom w:val="none" w:sz="0" w:space="0" w:color="auto"/>
            <w:right w:val="none" w:sz="0" w:space="0" w:color="auto"/>
          </w:divBdr>
          <w:divsChild>
            <w:div w:id="1847665750">
              <w:marLeft w:val="0"/>
              <w:marRight w:val="0"/>
              <w:marTop w:val="0"/>
              <w:marBottom w:val="240"/>
              <w:divBdr>
                <w:top w:val="none" w:sz="0" w:space="0" w:color="auto"/>
                <w:left w:val="none" w:sz="0" w:space="0" w:color="auto"/>
                <w:bottom w:val="none" w:sz="0" w:space="0" w:color="auto"/>
                <w:right w:val="none" w:sz="0" w:space="0" w:color="auto"/>
              </w:divBdr>
            </w:div>
            <w:div w:id="142280359">
              <w:marLeft w:val="0"/>
              <w:marRight w:val="0"/>
              <w:marTop w:val="0"/>
              <w:marBottom w:val="240"/>
              <w:divBdr>
                <w:top w:val="none" w:sz="0" w:space="0" w:color="auto"/>
                <w:left w:val="none" w:sz="0" w:space="0" w:color="auto"/>
                <w:bottom w:val="none" w:sz="0" w:space="0" w:color="auto"/>
                <w:right w:val="none" w:sz="0" w:space="0" w:color="auto"/>
              </w:divBdr>
            </w:div>
          </w:divsChild>
        </w:div>
        <w:div w:id="47652727">
          <w:marLeft w:val="0"/>
          <w:marRight w:val="0"/>
          <w:marTop w:val="0"/>
          <w:marBottom w:val="240"/>
          <w:divBdr>
            <w:top w:val="none" w:sz="0" w:space="0" w:color="auto"/>
            <w:left w:val="none" w:sz="0" w:space="0" w:color="auto"/>
            <w:bottom w:val="none" w:sz="0" w:space="0" w:color="auto"/>
            <w:right w:val="none" w:sz="0" w:space="0" w:color="auto"/>
          </w:divBdr>
        </w:div>
        <w:div w:id="1984698649">
          <w:marLeft w:val="0"/>
          <w:marRight w:val="0"/>
          <w:marTop w:val="0"/>
          <w:marBottom w:val="240"/>
          <w:divBdr>
            <w:top w:val="none" w:sz="0" w:space="0" w:color="auto"/>
            <w:left w:val="none" w:sz="0" w:space="0" w:color="auto"/>
            <w:bottom w:val="none" w:sz="0" w:space="0" w:color="auto"/>
            <w:right w:val="none" w:sz="0" w:space="0" w:color="auto"/>
          </w:divBdr>
          <w:divsChild>
            <w:div w:id="1339120506">
              <w:marLeft w:val="0"/>
              <w:marRight w:val="0"/>
              <w:marTop w:val="0"/>
              <w:marBottom w:val="240"/>
              <w:divBdr>
                <w:top w:val="none" w:sz="0" w:space="0" w:color="auto"/>
                <w:left w:val="none" w:sz="0" w:space="0" w:color="auto"/>
                <w:bottom w:val="none" w:sz="0" w:space="0" w:color="auto"/>
                <w:right w:val="none" w:sz="0" w:space="0" w:color="auto"/>
              </w:divBdr>
            </w:div>
          </w:divsChild>
        </w:div>
        <w:div w:id="133135916">
          <w:marLeft w:val="0"/>
          <w:marRight w:val="0"/>
          <w:marTop w:val="0"/>
          <w:marBottom w:val="240"/>
          <w:divBdr>
            <w:top w:val="none" w:sz="0" w:space="0" w:color="auto"/>
            <w:left w:val="none" w:sz="0" w:space="0" w:color="auto"/>
            <w:bottom w:val="none" w:sz="0" w:space="0" w:color="auto"/>
            <w:right w:val="none" w:sz="0" w:space="0" w:color="auto"/>
          </w:divBdr>
        </w:div>
      </w:divsChild>
    </w:div>
    <w:div w:id="616104527">
      <w:bodyDiv w:val="1"/>
      <w:marLeft w:val="0"/>
      <w:marRight w:val="0"/>
      <w:marTop w:val="0"/>
      <w:marBottom w:val="0"/>
      <w:divBdr>
        <w:top w:val="none" w:sz="0" w:space="0" w:color="auto"/>
        <w:left w:val="none" w:sz="0" w:space="0" w:color="auto"/>
        <w:bottom w:val="none" w:sz="0" w:space="0" w:color="auto"/>
        <w:right w:val="none" w:sz="0" w:space="0" w:color="auto"/>
      </w:divBdr>
      <w:divsChild>
        <w:div w:id="1219249431">
          <w:marLeft w:val="0"/>
          <w:marRight w:val="0"/>
          <w:marTop w:val="0"/>
          <w:marBottom w:val="0"/>
          <w:divBdr>
            <w:top w:val="none" w:sz="0" w:space="0" w:color="auto"/>
            <w:left w:val="none" w:sz="0" w:space="0" w:color="auto"/>
            <w:bottom w:val="none" w:sz="0" w:space="0" w:color="auto"/>
            <w:right w:val="none" w:sz="0" w:space="0" w:color="auto"/>
          </w:divBdr>
        </w:div>
      </w:divsChild>
    </w:div>
    <w:div w:id="686713768">
      <w:bodyDiv w:val="1"/>
      <w:marLeft w:val="0"/>
      <w:marRight w:val="0"/>
      <w:marTop w:val="0"/>
      <w:marBottom w:val="0"/>
      <w:divBdr>
        <w:top w:val="none" w:sz="0" w:space="0" w:color="auto"/>
        <w:left w:val="none" w:sz="0" w:space="0" w:color="auto"/>
        <w:bottom w:val="none" w:sz="0" w:space="0" w:color="auto"/>
        <w:right w:val="none" w:sz="0" w:space="0" w:color="auto"/>
      </w:divBdr>
      <w:divsChild>
        <w:div w:id="1731155424">
          <w:marLeft w:val="-60"/>
          <w:marRight w:val="0"/>
          <w:marTop w:val="0"/>
          <w:marBottom w:val="0"/>
          <w:divBdr>
            <w:top w:val="none" w:sz="0" w:space="0" w:color="auto"/>
            <w:left w:val="none" w:sz="0" w:space="0" w:color="auto"/>
            <w:bottom w:val="none" w:sz="0" w:space="0" w:color="auto"/>
            <w:right w:val="none" w:sz="0" w:space="0" w:color="auto"/>
          </w:divBdr>
          <w:divsChild>
            <w:div w:id="445543188">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 w:id="762726007">
          <w:marLeft w:val="-60"/>
          <w:marRight w:val="0"/>
          <w:marTop w:val="0"/>
          <w:marBottom w:val="0"/>
          <w:divBdr>
            <w:top w:val="none" w:sz="0" w:space="0" w:color="auto"/>
            <w:left w:val="none" w:sz="0" w:space="0" w:color="auto"/>
            <w:bottom w:val="none" w:sz="0" w:space="0" w:color="auto"/>
            <w:right w:val="none" w:sz="0" w:space="0" w:color="auto"/>
          </w:divBdr>
          <w:divsChild>
            <w:div w:id="434441255">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 w:id="1663124038">
          <w:marLeft w:val="-60"/>
          <w:marRight w:val="0"/>
          <w:marTop w:val="0"/>
          <w:marBottom w:val="0"/>
          <w:divBdr>
            <w:top w:val="none" w:sz="0" w:space="0" w:color="auto"/>
            <w:left w:val="none" w:sz="0" w:space="0" w:color="auto"/>
            <w:bottom w:val="none" w:sz="0" w:space="0" w:color="auto"/>
            <w:right w:val="none" w:sz="0" w:space="0" w:color="auto"/>
          </w:divBdr>
          <w:divsChild>
            <w:div w:id="1704088214">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 w:id="1588004474">
          <w:marLeft w:val="-60"/>
          <w:marRight w:val="0"/>
          <w:marTop w:val="0"/>
          <w:marBottom w:val="0"/>
          <w:divBdr>
            <w:top w:val="none" w:sz="0" w:space="0" w:color="auto"/>
            <w:left w:val="none" w:sz="0" w:space="0" w:color="auto"/>
            <w:bottom w:val="none" w:sz="0" w:space="0" w:color="auto"/>
            <w:right w:val="none" w:sz="0" w:space="0" w:color="auto"/>
          </w:divBdr>
          <w:divsChild>
            <w:div w:id="293413906">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 w:id="2022657873">
          <w:marLeft w:val="-60"/>
          <w:marRight w:val="0"/>
          <w:marTop w:val="0"/>
          <w:marBottom w:val="0"/>
          <w:divBdr>
            <w:top w:val="none" w:sz="0" w:space="0" w:color="auto"/>
            <w:left w:val="none" w:sz="0" w:space="0" w:color="auto"/>
            <w:bottom w:val="none" w:sz="0" w:space="0" w:color="auto"/>
            <w:right w:val="none" w:sz="0" w:space="0" w:color="auto"/>
          </w:divBdr>
          <w:divsChild>
            <w:div w:id="203174695">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 w:id="1551499515">
          <w:marLeft w:val="-60"/>
          <w:marRight w:val="0"/>
          <w:marTop w:val="0"/>
          <w:marBottom w:val="0"/>
          <w:divBdr>
            <w:top w:val="none" w:sz="0" w:space="0" w:color="auto"/>
            <w:left w:val="none" w:sz="0" w:space="0" w:color="auto"/>
            <w:bottom w:val="none" w:sz="0" w:space="0" w:color="auto"/>
            <w:right w:val="none" w:sz="0" w:space="0" w:color="auto"/>
          </w:divBdr>
          <w:divsChild>
            <w:div w:id="1712001591">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 w:id="734476636">
      <w:bodyDiv w:val="1"/>
      <w:marLeft w:val="0"/>
      <w:marRight w:val="0"/>
      <w:marTop w:val="0"/>
      <w:marBottom w:val="0"/>
      <w:divBdr>
        <w:top w:val="none" w:sz="0" w:space="0" w:color="auto"/>
        <w:left w:val="none" w:sz="0" w:space="0" w:color="auto"/>
        <w:bottom w:val="none" w:sz="0" w:space="0" w:color="auto"/>
        <w:right w:val="none" w:sz="0" w:space="0" w:color="auto"/>
      </w:divBdr>
      <w:divsChild>
        <w:div w:id="1535996390">
          <w:marLeft w:val="0"/>
          <w:marRight w:val="0"/>
          <w:marTop w:val="0"/>
          <w:marBottom w:val="0"/>
          <w:divBdr>
            <w:top w:val="none" w:sz="0" w:space="0" w:color="auto"/>
            <w:left w:val="none" w:sz="0" w:space="0" w:color="auto"/>
            <w:bottom w:val="none" w:sz="0" w:space="0" w:color="auto"/>
            <w:right w:val="none" w:sz="0" w:space="0" w:color="auto"/>
          </w:divBdr>
        </w:div>
      </w:divsChild>
    </w:div>
    <w:div w:id="779103810">
      <w:bodyDiv w:val="1"/>
      <w:marLeft w:val="0"/>
      <w:marRight w:val="0"/>
      <w:marTop w:val="0"/>
      <w:marBottom w:val="0"/>
      <w:divBdr>
        <w:top w:val="none" w:sz="0" w:space="0" w:color="auto"/>
        <w:left w:val="none" w:sz="0" w:space="0" w:color="auto"/>
        <w:bottom w:val="none" w:sz="0" w:space="0" w:color="auto"/>
        <w:right w:val="none" w:sz="0" w:space="0" w:color="auto"/>
      </w:divBdr>
      <w:divsChild>
        <w:div w:id="179008174">
          <w:marLeft w:val="0"/>
          <w:marRight w:val="0"/>
          <w:marTop w:val="0"/>
          <w:marBottom w:val="0"/>
          <w:divBdr>
            <w:top w:val="none" w:sz="0" w:space="0" w:color="auto"/>
            <w:left w:val="none" w:sz="0" w:space="0" w:color="auto"/>
            <w:bottom w:val="none" w:sz="0" w:space="0" w:color="auto"/>
            <w:right w:val="none" w:sz="0" w:space="0" w:color="auto"/>
          </w:divBdr>
        </w:div>
      </w:divsChild>
    </w:div>
    <w:div w:id="820148843">
      <w:bodyDiv w:val="1"/>
      <w:marLeft w:val="0"/>
      <w:marRight w:val="0"/>
      <w:marTop w:val="0"/>
      <w:marBottom w:val="0"/>
      <w:divBdr>
        <w:top w:val="none" w:sz="0" w:space="0" w:color="auto"/>
        <w:left w:val="none" w:sz="0" w:space="0" w:color="auto"/>
        <w:bottom w:val="none" w:sz="0" w:space="0" w:color="auto"/>
        <w:right w:val="none" w:sz="0" w:space="0" w:color="auto"/>
      </w:divBdr>
      <w:divsChild>
        <w:div w:id="530264769">
          <w:marLeft w:val="0"/>
          <w:marRight w:val="0"/>
          <w:marTop w:val="0"/>
          <w:marBottom w:val="0"/>
          <w:divBdr>
            <w:top w:val="none" w:sz="0" w:space="0" w:color="auto"/>
            <w:left w:val="none" w:sz="0" w:space="0" w:color="auto"/>
            <w:bottom w:val="none" w:sz="0" w:space="0" w:color="auto"/>
            <w:right w:val="none" w:sz="0" w:space="0" w:color="auto"/>
          </w:divBdr>
          <w:divsChild>
            <w:div w:id="1924995643">
              <w:marLeft w:val="0"/>
              <w:marRight w:val="0"/>
              <w:marTop w:val="0"/>
              <w:marBottom w:val="0"/>
              <w:divBdr>
                <w:top w:val="none" w:sz="0" w:space="0" w:color="auto"/>
                <w:left w:val="none" w:sz="0" w:space="0" w:color="auto"/>
                <w:bottom w:val="none" w:sz="0" w:space="0" w:color="auto"/>
                <w:right w:val="none" w:sz="0" w:space="0" w:color="auto"/>
              </w:divBdr>
            </w:div>
            <w:div w:id="59814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533407">
      <w:bodyDiv w:val="1"/>
      <w:marLeft w:val="0"/>
      <w:marRight w:val="0"/>
      <w:marTop w:val="0"/>
      <w:marBottom w:val="0"/>
      <w:divBdr>
        <w:top w:val="none" w:sz="0" w:space="0" w:color="auto"/>
        <w:left w:val="none" w:sz="0" w:space="0" w:color="auto"/>
        <w:bottom w:val="none" w:sz="0" w:space="0" w:color="auto"/>
        <w:right w:val="none" w:sz="0" w:space="0" w:color="auto"/>
      </w:divBdr>
      <w:divsChild>
        <w:div w:id="416943009">
          <w:marLeft w:val="0"/>
          <w:marRight w:val="0"/>
          <w:marTop w:val="0"/>
          <w:marBottom w:val="240"/>
          <w:divBdr>
            <w:top w:val="none" w:sz="0" w:space="0" w:color="auto"/>
            <w:left w:val="none" w:sz="0" w:space="0" w:color="auto"/>
            <w:bottom w:val="none" w:sz="0" w:space="0" w:color="auto"/>
            <w:right w:val="none" w:sz="0" w:space="0" w:color="auto"/>
          </w:divBdr>
        </w:div>
      </w:divsChild>
    </w:div>
    <w:div w:id="1004093762">
      <w:bodyDiv w:val="1"/>
      <w:marLeft w:val="0"/>
      <w:marRight w:val="0"/>
      <w:marTop w:val="0"/>
      <w:marBottom w:val="0"/>
      <w:divBdr>
        <w:top w:val="none" w:sz="0" w:space="0" w:color="auto"/>
        <w:left w:val="none" w:sz="0" w:space="0" w:color="auto"/>
        <w:bottom w:val="none" w:sz="0" w:space="0" w:color="auto"/>
        <w:right w:val="none" w:sz="0" w:space="0" w:color="auto"/>
      </w:divBdr>
    </w:div>
    <w:div w:id="1017777996">
      <w:bodyDiv w:val="1"/>
      <w:marLeft w:val="0"/>
      <w:marRight w:val="0"/>
      <w:marTop w:val="0"/>
      <w:marBottom w:val="0"/>
      <w:divBdr>
        <w:top w:val="none" w:sz="0" w:space="0" w:color="auto"/>
        <w:left w:val="none" w:sz="0" w:space="0" w:color="auto"/>
        <w:bottom w:val="none" w:sz="0" w:space="0" w:color="auto"/>
        <w:right w:val="none" w:sz="0" w:space="0" w:color="auto"/>
      </w:divBdr>
      <w:divsChild>
        <w:div w:id="1121341614">
          <w:marLeft w:val="0"/>
          <w:marRight w:val="0"/>
          <w:marTop w:val="0"/>
          <w:marBottom w:val="0"/>
          <w:divBdr>
            <w:top w:val="none" w:sz="0" w:space="0" w:color="auto"/>
            <w:left w:val="none" w:sz="0" w:space="0" w:color="auto"/>
            <w:bottom w:val="none" w:sz="0" w:space="0" w:color="auto"/>
            <w:right w:val="none" w:sz="0" w:space="0" w:color="auto"/>
          </w:divBdr>
        </w:div>
      </w:divsChild>
    </w:div>
    <w:div w:id="1046297946">
      <w:bodyDiv w:val="1"/>
      <w:marLeft w:val="0"/>
      <w:marRight w:val="0"/>
      <w:marTop w:val="0"/>
      <w:marBottom w:val="0"/>
      <w:divBdr>
        <w:top w:val="none" w:sz="0" w:space="0" w:color="auto"/>
        <w:left w:val="none" w:sz="0" w:space="0" w:color="auto"/>
        <w:bottom w:val="none" w:sz="0" w:space="0" w:color="auto"/>
        <w:right w:val="none" w:sz="0" w:space="0" w:color="auto"/>
      </w:divBdr>
    </w:div>
    <w:div w:id="1074625435">
      <w:bodyDiv w:val="1"/>
      <w:marLeft w:val="0"/>
      <w:marRight w:val="0"/>
      <w:marTop w:val="0"/>
      <w:marBottom w:val="0"/>
      <w:divBdr>
        <w:top w:val="none" w:sz="0" w:space="0" w:color="auto"/>
        <w:left w:val="none" w:sz="0" w:space="0" w:color="auto"/>
        <w:bottom w:val="none" w:sz="0" w:space="0" w:color="auto"/>
        <w:right w:val="none" w:sz="0" w:space="0" w:color="auto"/>
      </w:divBdr>
    </w:div>
    <w:div w:id="1135441949">
      <w:bodyDiv w:val="1"/>
      <w:marLeft w:val="0"/>
      <w:marRight w:val="0"/>
      <w:marTop w:val="0"/>
      <w:marBottom w:val="0"/>
      <w:divBdr>
        <w:top w:val="none" w:sz="0" w:space="0" w:color="auto"/>
        <w:left w:val="none" w:sz="0" w:space="0" w:color="auto"/>
        <w:bottom w:val="none" w:sz="0" w:space="0" w:color="auto"/>
        <w:right w:val="none" w:sz="0" w:space="0" w:color="auto"/>
      </w:divBdr>
    </w:div>
    <w:div w:id="1190484179">
      <w:bodyDiv w:val="1"/>
      <w:marLeft w:val="0"/>
      <w:marRight w:val="0"/>
      <w:marTop w:val="0"/>
      <w:marBottom w:val="0"/>
      <w:divBdr>
        <w:top w:val="none" w:sz="0" w:space="0" w:color="auto"/>
        <w:left w:val="none" w:sz="0" w:space="0" w:color="auto"/>
        <w:bottom w:val="none" w:sz="0" w:space="0" w:color="auto"/>
        <w:right w:val="none" w:sz="0" w:space="0" w:color="auto"/>
      </w:divBdr>
    </w:div>
    <w:div w:id="1231696565">
      <w:bodyDiv w:val="1"/>
      <w:marLeft w:val="0"/>
      <w:marRight w:val="0"/>
      <w:marTop w:val="0"/>
      <w:marBottom w:val="0"/>
      <w:divBdr>
        <w:top w:val="none" w:sz="0" w:space="0" w:color="auto"/>
        <w:left w:val="none" w:sz="0" w:space="0" w:color="auto"/>
        <w:bottom w:val="none" w:sz="0" w:space="0" w:color="auto"/>
        <w:right w:val="none" w:sz="0" w:space="0" w:color="auto"/>
      </w:divBdr>
    </w:div>
    <w:div w:id="1249000663">
      <w:bodyDiv w:val="1"/>
      <w:marLeft w:val="0"/>
      <w:marRight w:val="0"/>
      <w:marTop w:val="0"/>
      <w:marBottom w:val="0"/>
      <w:divBdr>
        <w:top w:val="none" w:sz="0" w:space="0" w:color="auto"/>
        <w:left w:val="none" w:sz="0" w:space="0" w:color="auto"/>
        <w:bottom w:val="none" w:sz="0" w:space="0" w:color="auto"/>
        <w:right w:val="none" w:sz="0" w:space="0" w:color="auto"/>
      </w:divBdr>
    </w:div>
    <w:div w:id="1350453124">
      <w:bodyDiv w:val="1"/>
      <w:marLeft w:val="0"/>
      <w:marRight w:val="0"/>
      <w:marTop w:val="0"/>
      <w:marBottom w:val="0"/>
      <w:divBdr>
        <w:top w:val="none" w:sz="0" w:space="0" w:color="auto"/>
        <w:left w:val="none" w:sz="0" w:space="0" w:color="auto"/>
        <w:bottom w:val="none" w:sz="0" w:space="0" w:color="auto"/>
        <w:right w:val="none" w:sz="0" w:space="0" w:color="auto"/>
      </w:divBdr>
    </w:div>
    <w:div w:id="1435056667">
      <w:bodyDiv w:val="1"/>
      <w:marLeft w:val="0"/>
      <w:marRight w:val="0"/>
      <w:marTop w:val="0"/>
      <w:marBottom w:val="0"/>
      <w:divBdr>
        <w:top w:val="none" w:sz="0" w:space="0" w:color="auto"/>
        <w:left w:val="none" w:sz="0" w:space="0" w:color="auto"/>
        <w:bottom w:val="none" w:sz="0" w:space="0" w:color="auto"/>
        <w:right w:val="none" w:sz="0" w:space="0" w:color="auto"/>
      </w:divBdr>
    </w:div>
    <w:div w:id="1500972042">
      <w:bodyDiv w:val="1"/>
      <w:marLeft w:val="0"/>
      <w:marRight w:val="0"/>
      <w:marTop w:val="0"/>
      <w:marBottom w:val="0"/>
      <w:divBdr>
        <w:top w:val="none" w:sz="0" w:space="0" w:color="auto"/>
        <w:left w:val="none" w:sz="0" w:space="0" w:color="auto"/>
        <w:bottom w:val="none" w:sz="0" w:space="0" w:color="auto"/>
        <w:right w:val="none" w:sz="0" w:space="0" w:color="auto"/>
      </w:divBdr>
    </w:div>
    <w:div w:id="1556817330">
      <w:bodyDiv w:val="1"/>
      <w:marLeft w:val="0"/>
      <w:marRight w:val="0"/>
      <w:marTop w:val="0"/>
      <w:marBottom w:val="0"/>
      <w:divBdr>
        <w:top w:val="none" w:sz="0" w:space="0" w:color="auto"/>
        <w:left w:val="none" w:sz="0" w:space="0" w:color="auto"/>
        <w:bottom w:val="none" w:sz="0" w:space="0" w:color="auto"/>
        <w:right w:val="none" w:sz="0" w:space="0" w:color="auto"/>
      </w:divBdr>
    </w:div>
    <w:div w:id="1616523965">
      <w:bodyDiv w:val="1"/>
      <w:marLeft w:val="0"/>
      <w:marRight w:val="0"/>
      <w:marTop w:val="0"/>
      <w:marBottom w:val="0"/>
      <w:divBdr>
        <w:top w:val="none" w:sz="0" w:space="0" w:color="auto"/>
        <w:left w:val="none" w:sz="0" w:space="0" w:color="auto"/>
        <w:bottom w:val="none" w:sz="0" w:space="0" w:color="auto"/>
        <w:right w:val="none" w:sz="0" w:space="0" w:color="auto"/>
      </w:divBdr>
    </w:div>
    <w:div w:id="1635597473">
      <w:bodyDiv w:val="1"/>
      <w:marLeft w:val="0"/>
      <w:marRight w:val="0"/>
      <w:marTop w:val="0"/>
      <w:marBottom w:val="0"/>
      <w:divBdr>
        <w:top w:val="none" w:sz="0" w:space="0" w:color="auto"/>
        <w:left w:val="none" w:sz="0" w:space="0" w:color="auto"/>
        <w:bottom w:val="none" w:sz="0" w:space="0" w:color="auto"/>
        <w:right w:val="none" w:sz="0" w:space="0" w:color="auto"/>
      </w:divBdr>
      <w:divsChild>
        <w:div w:id="801195739">
          <w:marLeft w:val="0"/>
          <w:marRight w:val="0"/>
          <w:marTop w:val="0"/>
          <w:marBottom w:val="240"/>
          <w:divBdr>
            <w:top w:val="none" w:sz="0" w:space="0" w:color="auto"/>
            <w:left w:val="none" w:sz="0" w:space="0" w:color="auto"/>
            <w:bottom w:val="none" w:sz="0" w:space="0" w:color="auto"/>
            <w:right w:val="none" w:sz="0" w:space="0" w:color="auto"/>
          </w:divBdr>
        </w:div>
        <w:div w:id="1390373841">
          <w:marLeft w:val="0"/>
          <w:marRight w:val="0"/>
          <w:marTop w:val="0"/>
          <w:marBottom w:val="240"/>
          <w:divBdr>
            <w:top w:val="none" w:sz="0" w:space="0" w:color="auto"/>
            <w:left w:val="none" w:sz="0" w:space="0" w:color="auto"/>
            <w:bottom w:val="none" w:sz="0" w:space="0" w:color="auto"/>
            <w:right w:val="none" w:sz="0" w:space="0" w:color="auto"/>
          </w:divBdr>
        </w:div>
      </w:divsChild>
    </w:div>
    <w:div w:id="1687292906">
      <w:bodyDiv w:val="1"/>
      <w:marLeft w:val="0"/>
      <w:marRight w:val="0"/>
      <w:marTop w:val="0"/>
      <w:marBottom w:val="0"/>
      <w:divBdr>
        <w:top w:val="none" w:sz="0" w:space="0" w:color="auto"/>
        <w:left w:val="none" w:sz="0" w:space="0" w:color="auto"/>
        <w:bottom w:val="none" w:sz="0" w:space="0" w:color="auto"/>
        <w:right w:val="none" w:sz="0" w:space="0" w:color="auto"/>
      </w:divBdr>
      <w:divsChild>
        <w:div w:id="1147697717">
          <w:marLeft w:val="0"/>
          <w:marRight w:val="0"/>
          <w:marTop w:val="0"/>
          <w:marBottom w:val="240"/>
          <w:divBdr>
            <w:top w:val="none" w:sz="0" w:space="0" w:color="auto"/>
            <w:left w:val="none" w:sz="0" w:space="0" w:color="auto"/>
            <w:bottom w:val="none" w:sz="0" w:space="0" w:color="auto"/>
            <w:right w:val="none" w:sz="0" w:space="0" w:color="auto"/>
          </w:divBdr>
          <w:divsChild>
            <w:div w:id="166520804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97923935">
      <w:bodyDiv w:val="1"/>
      <w:marLeft w:val="0"/>
      <w:marRight w:val="0"/>
      <w:marTop w:val="0"/>
      <w:marBottom w:val="0"/>
      <w:divBdr>
        <w:top w:val="none" w:sz="0" w:space="0" w:color="auto"/>
        <w:left w:val="none" w:sz="0" w:space="0" w:color="auto"/>
        <w:bottom w:val="none" w:sz="0" w:space="0" w:color="auto"/>
        <w:right w:val="none" w:sz="0" w:space="0" w:color="auto"/>
      </w:divBdr>
    </w:div>
    <w:div w:id="1724062965">
      <w:bodyDiv w:val="1"/>
      <w:marLeft w:val="0"/>
      <w:marRight w:val="0"/>
      <w:marTop w:val="0"/>
      <w:marBottom w:val="0"/>
      <w:divBdr>
        <w:top w:val="none" w:sz="0" w:space="0" w:color="auto"/>
        <w:left w:val="none" w:sz="0" w:space="0" w:color="auto"/>
        <w:bottom w:val="none" w:sz="0" w:space="0" w:color="auto"/>
        <w:right w:val="none" w:sz="0" w:space="0" w:color="auto"/>
      </w:divBdr>
    </w:div>
    <w:div w:id="1743789983">
      <w:bodyDiv w:val="1"/>
      <w:marLeft w:val="0"/>
      <w:marRight w:val="0"/>
      <w:marTop w:val="0"/>
      <w:marBottom w:val="0"/>
      <w:divBdr>
        <w:top w:val="none" w:sz="0" w:space="0" w:color="auto"/>
        <w:left w:val="none" w:sz="0" w:space="0" w:color="auto"/>
        <w:bottom w:val="none" w:sz="0" w:space="0" w:color="auto"/>
        <w:right w:val="none" w:sz="0" w:space="0" w:color="auto"/>
      </w:divBdr>
    </w:div>
    <w:div w:id="1771201378">
      <w:bodyDiv w:val="1"/>
      <w:marLeft w:val="0"/>
      <w:marRight w:val="0"/>
      <w:marTop w:val="0"/>
      <w:marBottom w:val="0"/>
      <w:divBdr>
        <w:top w:val="none" w:sz="0" w:space="0" w:color="auto"/>
        <w:left w:val="none" w:sz="0" w:space="0" w:color="auto"/>
        <w:bottom w:val="none" w:sz="0" w:space="0" w:color="auto"/>
        <w:right w:val="none" w:sz="0" w:space="0" w:color="auto"/>
      </w:divBdr>
    </w:div>
    <w:div w:id="1824812162">
      <w:bodyDiv w:val="1"/>
      <w:marLeft w:val="0"/>
      <w:marRight w:val="0"/>
      <w:marTop w:val="0"/>
      <w:marBottom w:val="0"/>
      <w:divBdr>
        <w:top w:val="none" w:sz="0" w:space="0" w:color="auto"/>
        <w:left w:val="none" w:sz="0" w:space="0" w:color="auto"/>
        <w:bottom w:val="none" w:sz="0" w:space="0" w:color="auto"/>
        <w:right w:val="none" w:sz="0" w:space="0" w:color="auto"/>
      </w:divBdr>
    </w:div>
    <w:div w:id="1837502102">
      <w:bodyDiv w:val="1"/>
      <w:marLeft w:val="0"/>
      <w:marRight w:val="0"/>
      <w:marTop w:val="0"/>
      <w:marBottom w:val="0"/>
      <w:divBdr>
        <w:top w:val="none" w:sz="0" w:space="0" w:color="auto"/>
        <w:left w:val="none" w:sz="0" w:space="0" w:color="auto"/>
        <w:bottom w:val="none" w:sz="0" w:space="0" w:color="auto"/>
        <w:right w:val="none" w:sz="0" w:space="0" w:color="auto"/>
      </w:divBdr>
    </w:div>
    <w:div w:id="1879975065">
      <w:bodyDiv w:val="1"/>
      <w:marLeft w:val="0"/>
      <w:marRight w:val="0"/>
      <w:marTop w:val="0"/>
      <w:marBottom w:val="0"/>
      <w:divBdr>
        <w:top w:val="none" w:sz="0" w:space="0" w:color="auto"/>
        <w:left w:val="none" w:sz="0" w:space="0" w:color="auto"/>
        <w:bottom w:val="none" w:sz="0" w:space="0" w:color="auto"/>
        <w:right w:val="none" w:sz="0" w:space="0" w:color="auto"/>
      </w:divBdr>
    </w:div>
    <w:div w:id="1997413520">
      <w:bodyDiv w:val="1"/>
      <w:marLeft w:val="0"/>
      <w:marRight w:val="0"/>
      <w:marTop w:val="0"/>
      <w:marBottom w:val="0"/>
      <w:divBdr>
        <w:top w:val="none" w:sz="0" w:space="0" w:color="auto"/>
        <w:left w:val="none" w:sz="0" w:space="0" w:color="auto"/>
        <w:bottom w:val="none" w:sz="0" w:space="0" w:color="auto"/>
        <w:right w:val="none" w:sz="0" w:space="0" w:color="auto"/>
      </w:divBdr>
    </w:div>
    <w:div w:id="2004232927">
      <w:bodyDiv w:val="1"/>
      <w:marLeft w:val="0"/>
      <w:marRight w:val="0"/>
      <w:marTop w:val="0"/>
      <w:marBottom w:val="0"/>
      <w:divBdr>
        <w:top w:val="none" w:sz="0" w:space="0" w:color="auto"/>
        <w:left w:val="none" w:sz="0" w:space="0" w:color="auto"/>
        <w:bottom w:val="none" w:sz="0" w:space="0" w:color="auto"/>
        <w:right w:val="none" w:sz="0" w:space="0" w:color="auto"/>
      </w:divBdr>
    </w:div>
    <w:div w:id="2089573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lta.ru/taksa-online/en/" TargetMode="External"/><Relationship Id="rId3" Type="http://schemas.openxmlformats.org/officeDocument/2006/relationships/settings" Target="settings.xml"/><Relationship Id="rId7" Type="http://schemas.openxmlformats.org/officeDocument/2006/relationships/hyperlink" Target="http://www.alta.ru/taksa-online/e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eurasiancommission.org/ru/docs/Lists/List/techreg.aspx" TargetMode="External"/><Relationship Id="rId4" Type="http://schemas.openxmlformats.org/officeDocument/2006/relationships/webSettings" Target="webSettings.xml"/><Relationship Id="rId9" Type="http://schemas.openxmlformats.org/officeDocument/2006/relationships/hyperlink" Target="http://www.nalog.ru/eng/taxation_in_russia/"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10138</Words>
  <Characters>57791</Characters>
  <Application>Microsoft Office Word</Application>
  <DocSecurity>0</DocSecurity>
  <Lines>481</Lines>
  <Paragraphs>135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67794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osm</dc:creator>
  <cp:keywords/>
  <dc:description/>
  <cp:lastModifiedBy>TOSHIBA</cp:lastModifiedBy>
  <cp:revision>3</cp:revision>
  <dcterms:created xsi:type="dcterms:W3CDTF">2019-11-13T11:28:00Z</dcterms:created>
  <dcterms:modified xsi:type="dcterms:W3CDTF">2019-11-13T11:28:00Z</dcterms:modified>
</cp:coreProperties>
</file>