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A7A" w:rsidRDefault="00330A7A" w:rsidP="009B3A74">
      <w:pPr>
        <w:pStyle w:val="AralkYok"/>
        <w:rPr>
          <w:rFonts w:ascii="Arial" w:eastAsia="Times New Roman" w:hAnsi="Arial" w:cs="Arial"/>
          <w:b/>
          <w:bCs/>
          <w:color w:val="363C47"/>
          <w:spacing w:val="-12"/>
          <w:kern w:val="36"/>
          <w:sz w:val="36"/>
          <w:szCs w:val="36"/>
          <w:lang w:eastAsia="tr-TR"/>
        </w:rPr>
      </w:pPr>
    </w:p>
    <w:p w:rsidR="00330A7A" w:rsidRDefault="00330A7A" w:rsidP="00330A7A">
      <w:pPr>
        <w:pStyle w:val="AralkYok"/>
        <w:rPr>
          <w:rFonts w:ascii="Arial" w:eastAsia="Times New Roman" w:hAnsi="Arial" w:cs="Arial"/>
          <w:b/>
          <w:bCs/>
          <w:color w:val="363C47"/>
          <w:spacing w:val="-12"/>
          <w:kern w:val="36"/>
          <w:sz w:val="36"/>
          <w:szCs w:val="36"/>
          <w:lang w:eastAsia="tr-TR"/>
        </w:rPr>
      </w:pPr>
    </w:p>
    <w:p w:rsidR="00330A7A" w:rsidRPr="00330A7A" w:rsidRDefault="00F44949" w:rsidP="00330A7A">
      <w:pPr>
        <w:pStyle w:val="AralkYok"/>
        <w:jc w:val="center"/>
        <w:rPr>
          <w:rFonts w:ascii="Times New Roman" w:hAnsi="Times New Roman" w:cs="Times New Roman"/>
          <w:b/>
          <w:sz w:val="28"/>
          <w:szCs w:val="28"/>
          <w:lang w:eastAsia="tr-TR"/>
        </w:rPr>
      </w:pPr>
      <w:r>
        <w:rPr>
          <w:rFonts w:ascii="Times New Roman" w:hAnsi="Times New Roman" w:cs="Times New Roman"/>
          <w:b/>
          <w:sz w:val="28"/>
          <w:szCs w:val="28"/>
          <w:lang w:eastAsia="tr-TR"/>
        </w:rPr>
        <w:t xml:space="preserve">ÖZBEKİSTAN </w:t>
      </w:r>
      <w:bookmarkStart w:id="0" w:name="_GoBack"/>
      <w:bookmarkEnd w:id="0"/>
      <w:r w:rsidR="00330A7A" w:rsidRPr="00330A7A">
        <w:rPr>
          <w:rFonts w:ascii="Times New Roman" w:hAnsi="Times New Roman" w:cs="Times New Roman"/>
          <w:b/>
          <w:sz w:val="28"/>
          <w:szCs w:val="28"/>
          <w:lang w:eastAsia="tr-TR"/>
        </w:rPr>
        <w:t>CUMHURİYETİ</w:t>
      </w:r>
    </w:p>
    <w:p w:rsidR="00330A7A" w:rsidRPr="00330A7A" w:rsidRDefault="00330A7A" w:rsidP="00330A7A">
      <w:pPr>
        <w:pStyle w:val="AralkYok"/>
        <w:jc w:val="center"/>
        <w:rPr>
          <w:rFonts w:ascii="Times New Roman" w:hAnsi="Times New Roman" w:cs="Times New Roman"/>
          <w:b/>
          <w:sz w:val="28"/>
          <w:szCs w:val="28"/>
          <w:lang w:eastAsia="tr-TR"/>
        </w:rPr>
      </w:pPr>
      <w:r w:rsidRPr="00330A7A">
        <w:rPr>
          <w:rFonts w:ascii="Times New Roman" w:hAnsi="Times New Roman" w:cs="Times New Roman"/>
          <w:b/>
          <w:sz w:val="28"/>
          <w:szCs w:val="28"/>
          <w:lang w:eastAsia="tr-TR"/>
        </w:rPr>
        <w:t>ÜLKE RAPORU</w:t>
      </w:r>
    </w:p>
    <w:p w:rsidR="00330A7A" w:rsidRDefault="00330A7A" w:rsidP="00330A7A">
      <w:pPr>
        <w:pStyle w:val="AralkYok"/>
        <w:jc w:val="center"/>
        <w:rPr>
          <w:lang w:eastAsia="tr-TR"/>
        </w:rPr>
      </w:pPr>
    </w:p>
    <w:p w:rsidR="00330A7A" w:rsidRDefault="00330A7A" w:rsidP="00330A7A">
      <w:pPr>
        <w:pStyle w:val="AralkYok"/>
        <w:jc w:val="center"/>
        <w:rPr>
          <w:lang w:eastAsia="tr-TR"/>
        </w:rPr>
      </w:pPr>
    </w:p>
    <w:p w:rsidR="00A0772C" w:rsidRPr="000E17C1" w:rsidRDefault="00330A7A" w:rsidP="000E17C1">
      <w:pPr>
        <w:shd w:val="clear" w:color="auto" w:fill="F6F6F6"/>
        <w:spacing w:after="300" w:line="240" w:lineRule="auto"/>
        <w:jc w:val="center"/>
        <w:textAlignment w:val="baseline"/>
        <w:outlineLvl w:val="0"/>
        <w:rPr>
          <w:rFonts w:ascii="Arial" w:eastAsia="Times New Roman" w:hAnsi="Arial" w:cs="Arial"/>
          <w:b/>
          <w:bCs/>
          <w:color w:val="363C47"/>
          <w:spacing w:val="-12"/>
          <w:kern w:val="36"/>
          <w:sz w:val="36"/>
          <w:szCs w:val="36"/>
          <w:lang w:eastAsia="tr-TR"/>
        </w:rPr>
      </w:pPr>
      <w:r w:rsidRPr="00330A7A">
        <w:rPr>
          <w:rFonts w:ascii="Arial" w:eastAsia="Times New Roman" w:hAnsi="Arial" w:cs="Arial"/>
          <w:b/>
          <w:bCs/>
          <w:noProof/>
          <w:color w:val="363C47"/>
          <w:spacing w:val="-12"/>
          <w:kern w:val="36"/>
          <w:sz w:val="36"/>
          <w:szCs w:val="36"/>
          <w:lang w:eastAsia="tr-TR"/>
        </w:rPr>
        <w:drawing>
          <wp:inline distT="0" distB="0" distL="0" distR="0">
            <wp:extent cx="2133600" cy="1162050"/>
            <wp:effectExtent l="0" t="0" r="0" b="0"/>
            <wp:docPr id="9" name="Resim 9" descr="C:\Users\osm\Desktop\ozbekistan (Mob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sm\Desktop\ozbekistan (Mobil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33600" cy="1162050"/>
                    </a:xfrm>
                    <a:prstGeom prst="rect">
                      <a:avLst/>
                    </a:prstGeom>
                    <a:noFill/>
                    <a:ln>
                      <a:noFill/>
                    </a:ln>
                  </pic:spPr>
                </pic:pic>
              </a:graphicData>
            </a:graphic>
          </wp:inline>
        </w:drawing>
      </w:r>
      <w:r w:rsidRPr="003559AD">
        <w:rPr>
          <w:rFonts w:ascii="inherit" w:eastAsia="Times New Roman" w:hAnsi="inherit" w:cs="Times New Roman"/>
          <w:noProof/>
          <w:sz w:val="23"/>
          <w:szCs w:val="23"/>
          <w:lang w:eastAsia="tr-TR"/>
        </w:rPr>
        <w:drawing>
          <wp:inline distT="0" distB="0" distL="0" distR="0" wp14:anchorId="6FA504BA" wp14:editId="28B357AC">
            <wp:extent cx="1805503" cy="1150620"/>
            <wp:effectExtent l="0" t="0" r="4445" b="0"/>
            <wp:docPr id="8" name="Resim 8" descr="http://www.mfa.gov.tr/site_media/images/flags/ozbekis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fa.gov.tr/site_media/images/flags/ozbekista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8864" cy="1152762"/>
                    </a:xfrm>
                    <a:prstGeom prst="rect">
                      <a:avLst/>
                    </a:prstGeom>
                    <a:noFill/>
                    <a:ln>
                      <a:noFill/>
                    </a:ln>
                  </pic:spPr>
                </pic:pic>
              </a:graphicData>
            </a:graphic>
          </wp:inline>
        </w:drawing>
      </w:r>
    </w:p>
    <w:p w:rsidR="002C4BA4" w:rsidRPr="00BD2DA6" w:rsidRDefault="00A0772C" w:rsidP="008D2463">
      <w:pPr>
        <w:pStyle w:val="ListeParagraf"/>
        <w:numPr>
          <w:ilvl w:val="0"/>
          <w:numId w:val="1"/>
        </w:numPr>
        <w:shd w:val="clear" w:color="auto" w:fill="F6F6F6"/>
        <w:tabs>
          <w:tab w:val="left" w:pos="2640"/>
        </w:tabs>
        <w:spacing w:after="300" w:line="240" w:lineRule="auto"/>
        <w:textAlignment w:val="baseline"/>
        <w:outlineLvl w:val="0"/>
        <w:rPr>
          <w:rFonts w:ascii="Times New Roman" w:eastAsia="Times New Roman" w:hAnsi="Times New Roman" w:cs="Times New Roman"/>
          <w:b/>
          <w:bCs/>
          <w:color w:val="5B9BD5" w:themeColor="accent1"/>
          <w:spacing w:val="-12"/>
          <w:kern w:val="36"/>
          <w:sz w:val="18"/>
          <w:szCs w:val="18"/>
          <w:lang w:eastAsia="tr-TR"/>
        </w:rPr>
      </w:pPr>
      <w:r w:rsidRPr="00BD2DA6">
        <w:rPr>
          <w:rFonts w:ascii="Times New Roman" w:eastAsia="Times New Roman" w:hAnsi="Times New Roman" w:cs="Times New Roman"/>
          <w:b/>
          <w:bCs/>
          <w:color w:val="5B9BD5" w:themeColor="accent1"/>
          <w:spacing w:val="-12"/>
          <w:kern w:val="36"/>
          <w:sz w:val="18"/>
          <w:szCs w:val="18"/>
          <w:lang w:eastAsia="tr-TR"/>
        </w:rPr>
        <w:t>Ülke Künyesi</w:t>
      </w:r>
    </w:p>
    <w:tbl>
      <w:tblPr>
        <w:tblpPr w:leftFromText="45" w:rightFromText="45" w:vertAnchor="text"/>
        <w:tblW w:w="5500" w:type="pct"/>
        <w:tblCellMar>
          <w:left w:w="0" w:type="dxa"/>
          <w:right w:w="0" w:type="dxa"/>
        </w:tblCellMar>
        <w:tblLook w:val="04A0" w:firstRow="1" w:lastRow="0" w:firstColumn="1" w:lastColumn="0" w:noHBand="0" w:noVBand="1"/>
      </w:tblPr>
      <w:tblGrid>
        <w:gridCol w:w="2184"/>
        <w:gridCol w:w="982"/>
        <w:gridCol w:w="1091"/>
        <w:gridCol w:w="2401"/>
        <w:gridCol w:w="4256"/>
      </w:tblGrid>
      <w:tr w:rsidR="002C4BA4" w:rsidRPr="008D2463" w:rsidTr="00637009">
        <w:tc>
          <w:tcPr>
            <w:tcW w:w="3050" w:type="pct"/>
            <w:gridSpan w:val="4"/>
            <w:tcBorders>
              <w:top w:val="nil"/>
              <w:left w:val="nil"/>
              <w:bottom w:val="nil"/>
              <w:right w:val="nil"/>
            </w:tcBorders>
            <w:hideMark/>
          </w:tcPr>
          <w:p w:rsidR="002C4BA4" w:rsidRPr="008D2463" w:rsidRDefault="002C4BA4" w:rsidP="00637009">
            <w:pPr>
              <w:spacing w:after="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Ülke Adı</w:t>
            </w:r>
          </w:p>
          <w:p w:rsidR="002C4BA4" w:rsidRPr="008D2463" w:rsidRDefault="002C4BA4" w:rsidP="00637009">
            <w:pPr>
              <w:spacing w:after="15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Özbekistan Cumhuriyeti</w:t>
            </w:r>
          </w:p>
        </w:tc>
        <w:tc>
          <w:tcPr>
            <w:tcW w:w="1900" w:type="pct"/>
            <w:vMerge w:val="restart"/>
            <w:tcBorders>
              <w:top w:val="nil"/>
              <w:left w:val="nil"/>
              <w:bottom w:val="nil"/>
              <w:right w:val="nil"/>
            </w:tcBorders>
            <w:hideMark/>
          </w:tcPr>
          <w:p w:rsidR="002C4BA4" w:rsidRPr="008D2463" w:rsidRDefault="002C4BA4" w:rsidP="00637009">
            <w:pPr>
              <w:spacing w:after="150" w:line="330" w:lineRule="atLeast"/>
              <w:jc w:val="center"/>
              <w:textAlignment w:val="baseline"/>
              <w:rPr>
                <w:rFonts w:ascii="Times New Roman" w:eastAsia="Times New Roman" w:hAnsi="Times New Roman" w:cs="Times New Roman"/>
                <w:sz w:val="18"/>
                <w:szCs w:val="18"/>
                <w:lang w:eastAsia="tr-TR"/>
              </w:rPr>
            </w:pPr>
          </w:p>
        </w:tc>
      </w:tr>
      <w:tr w:rsidR="002C4BA4" w:rsidRPr="008D2463" w:rsidTr="00637009">
        <w:tc>
          <w:tcPr>
            <w:tcW w:w="1000" w:type="pct"/>
            <w:tcBorders>
              <w:top w:val="nil"/>
              <w:left w:val="nil"/>
              <w:bottom w:val="nil"/>
              <w:right w:val="nil"/>
            </w:tcBorders>
            <w:hideMark/>
          </w:tcPr>
          <w:p w:rsidR="002C4BA4" w:rsidRPr="008D2463" w:rsidRDefault="002C4BA4" w:rsidP="00637009">
            <w:pPr>
              <w:spacing w:after="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Başkent</w:t>
            </w:r>
          </w:p>
          <w:p w:rsidR="002C4BA4" w:rsidRPr="008D2463" w:rsidRDefault="002C4BA4" w:rsidP="00637009">
            <w:pPr>
              <w:spacing w:after="15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Taşkent</w:t>
            </w:r>
          </w:p>
        </w:tc>
        <w:tc>
          <w:tcPr>
            <w:tcW w:w="950" w:type="pct"/>
            <w:gridSpan w:val="2"/>
            <w:tcBorders>
              <w:top w:val="nil"/>
              <w:left w:val="nil"/>
              <w:bottom w:val="nil"/>
              <w:right w:val="nil"/>
            </w:tcBorders>
            <w:hideMark/>
          </w:tcPr>
          <w:p w:rsidR="002C4BA4" w:rsidRPr="008D2463" w:rsidRDefault="002C4BA4" w:rsidP="00637009">
            <w:pPr>
              <w:spacing w:after="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Nüfus</w:t>
            </w:r>
          </w:p>
          <w:p w:rsidR="002C4BA4" w:rsidRPr="008D2463" w:rsidRDefault="002C4BA4" w:rsidP="00637009">
            <w:pPr>
              <w:spacing w:after="15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31.2 milyon</w:t>
            </w:r>
          </w:p>
        </w:tc>
        <w:tc>
          <w:tcPr>
            <w:tcW w:w="1050" w:type="pct"/>
            <w:tcBorders>
              <w:top w:val="nil"/>
              <w:left w:val="nil"/>
              <w:bottom w:val="nil"/>
              <w:right w:val="nil"/>
            </w:tcBorders>
            <w:hideMark/>
          </w:tcPr>
          <w:p w:rsidR="002C4BA4" w:rsidRPr="008D2463" w:rsidRDefault="002C4BA4" w:rsidP="00637009">
            <w:pPr>
              <w:spacing w:after="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Yüzölçümü</w:t>
            </w:r>
          </w:p>
          <w:p w:rsidR="002C4BA4" w:rsidRPr="008D2463" w:rsidRDefault="002C4BA4" w:rsidP="00637009">
            <w:pPr>
              <w:spacing w:after="15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447.400 km2</w:t>
            </w:r>
          </w:p>
        </w:tc>
        <w:tc>
          <w:tcPr>
            <w:tcW w:w="0" w:type="auto"/>
            <w:vMerge/>
            <w:tcBorders>
              <w:top w:val="nil"/>
              <w:left w:val="nil"/>
              <w:bottom w:val="nil"/>
              <w:right w:val="nil"/>
            </w:tcBorders>
            <w:vAlign w:val="center"/>
            <w:hideMark/>
          </w:tcPr>
          <w:p w:rsidR="002C4BA4" w:rsidRPr="008D2463" w:rsidRDefault="002C4BA4" w:rsidP="00637009">
            <w:pPr>
              <w:spacing w:after="0" w:line="240" w:lineRule="auto"/>
              <w:rPr>
                <w:rFonts w:ascii="Times New Roman" w:eastAsia="Times New Roman" w:hAnsi="Times New Roman" w:cs="Times New Roman"/>
                <w:sz w:val="18"/>
                <w:szCs w:val="18"/>
                <w:lang w:eastAsia="tr-TR"/>
              </w:rPr>
            </w:pPr>
          </w:p>
        </w:tc>
      </w:tr>
      <w:tr w:rsidR="002C4BA4" w:rsidRPr="008D2463" w:rsidTr="00637009">
        <w:tc>
          <w:tcPr>
            <w:tcW w:w="1450" w:type="pct"/>
            <w:gridSpan w:val="2"/>
            <w:tcBorders>
              <w:top w:val="nil"/>
              <w:left w:val="nil"/>
              <w:bottom w:val="nil"/>
              <w:right w:val="nil"/>
            </w:tcBorders>
            <w:hideMark/>
          </w:tcPr>
          <w:p w:rsidR="002C4BA4" w:rsidRPr="008D2463" w:rsidRDefault="002C4BA4" w:rsidP="00637009">
            <w:pPr>
              <w:spacing w:after="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Devlet Başkanı</w:t>
            </w:r>
          </w:p>
          <w:p w:rsidR="002C4BA4" w:rsidRPr="008D2463" w:rsidRDefault="002C4BA4" w:rsidP="00637009">
            <w:pPr>
              <w:spacing w:after="15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 xml:space="preserve">Şevket </w:t>
            </w:r>
            <w:proofErr w:type="spellStart"/>
            <w:r w:rsidRPr="008D2463">
              <w:rPr>
                <w:rFonts w:ascii="Times New Roman" w:eastAsia="Times New Roman" w:hAnsi="Times New Roman" w:cs="Times New Roman"/>
                <w:sz w:val="18"/>
                <w:szCs w:val="18"/>
                <w:lang w:eastAsia="tr-TR"/>
              </w:rPr>
              <w:t>Mirziyoyev</w:t>
            </w:r>
            <w:proofErr w:type="spellEnd"/>
          </w:p>
        </w:tc>
        <w:tc>
          <w:tcPr>
            <w:tcW w:w="1550" w:type="pct"/>
            <w:gridSpan w:val="2"/>
            <w:tcBorders>
              <w:top w:val="nil"/>
              <w:left w:val="nil"/>
              <w:bottom w:val="nil"/>
              <w:right w:val="nil"/>
            </w:tcBorders>
            <w:hideMark/>
          </w:tcPr>
          <w:p w:rsidR="002C4BA4" w:rsidRPr="008D2463" w:rsidRDefault="002C4BA4" w:rsidP="00637009">
            <w:pPr>
              <w:spacing w:after="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Başbakan</w:t>
            </w:r>
          </w:p>
          <w:p w:rsidR="002C4BA4" w:rsidRPr="008D2463" w:rsidRDefault="002C4BA4" w:rsidP="00637009">
            <w:pPr>
              <w:spacing w:after="150" w:line="330" w:lineRule="atLeast"/>
              <w:jc w:val="center"/>
              <w:textAlignment w:val="baseline"/>
              <w:rPr>
                <w:rFonts w:ascii="Times New Roman" w:eastAsia="Times New Roman" w:hAnsi="Times New Roman" w:cs="Times New Roman"/>
                <w:sz w:val="18"/>
                <w:szCs w:val="18"/>
                <w:lang w:eastAsia="tr-TR"/>
              </w:rPr>
            </w:pPr>
            <w:proofErr w:type="spellStart"/>
            <w:r w:rsidRPr="008D2463">
              <w:rPr>
                <w:rFonts w:ascii="Times New Roman" w:eastAsia="Times New Roman" w:hAnsi="Times New Roman" w:cs="Times New Roman"/>
                <w:sz w:val="18"/>
                <w:szCs w:val="18"/>
                <w:lang w:eastAsia="tr-TR"/>
              </w:rPr>
              <w:t>Abdulla</w:t>
            </w:r>
            <w:proofErr w:type="spellEnd"/>
            <w:r w:rsidRPr="008D2463">
              <w:rPr>
                <w:rFonts w:ascii="Times New Roman" w:eastAsia="Times New Roman" w:hAnsi="Times New Roman" w:cs="Times New Roman"/>
                <w:sz w:val="18"/>
                <w:szCs w:val="18"/>
                <w:lang w:eastAsia="tr-TR"/>
              </w:rPr>
              <w:t xml:space="preserve"> </w:t>
            </w:r>
            <w:proofErr w:type="spellStart"/>
            <w:r w:rsidRPr="008D2463">
              <w:rPr>
                <w:rFonts w:ascii="Times New Roman" w:eastAsia="Times New Roman" w:hAnsi="Times New Roman" w:cs="Times New Roman"/>
                <w:sz w:val="18"/>
                <w:szCs w:val="18"/>
                <w:lang w:eastAsia="tr-TR"/>
              </w:rPr>
              <w:t>Aripov</w:t>
            </w:r>
            <w:proofErr w:type="spellEnd"/>
            <w:r w:rsidRPr="008D2463">
              <w:rPr>
                <w:rFonts w:ascii="Times New Roman" w:eastAsia="Times New Roman" w:hAnsi="Times New Roman" w:cs="Times New Roman"/>
                <w:sz w:val="18"/>
                <w:szCs w:val="18"/>
                <w:lang w:eastAsia="tr-TR"/>
              </w:rPr>
              <w:t>  </w:t>
            </w:r>
          </w:p>
        </w:tc>
        <w:tc>
          <w:tcPr>
            <w:tcW w:w="1900" w:type="pct"/>
            <w:tcBorders>
              <w:top w:val="nil"/>
              <w:left w:val="nil"/>
              <w:bottom w:val="nil"/>
              <w:right w:val="nil"/>
            </w:tcBorders>
            <w:hideMark/>
          </w:tcPr>
          <w:p w:rsidR="002C4BA4" w:rsidRPr="008D2463" w:rsidRDefault="002C4BA4" w:rsidP="00637009">
            <w:pPr>
              <w:spacing w:after="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Dışişleri Bakanı</w:t>
            </w:r>
          </w:p>
          <w:p w:rsidR="002C4BA4" w:rsidRPr="008D2463" w:rsidRDefault="002C4BA4" w:rsidP="00637009">
            <w:pPr>
              <w:spacing w:after="150" w:line="330" w:lineRule="atLeast"/>
              <w:jc w:val="center"/>
              <w:textAlignment w:val="baseline"/>
              <w:rPr>
                <w:rFonts w:ascii="Times New Roman" w:eastAsia="Times New Roman" w:hAnsi="Times New Roman" w:cs="Times New Roman"/>
                <w:sz w:val="18"/>
                <w:szCs w:val="18"/>
                <w:lang w:eastAsia="tr-TR"/>
              </w:rPr>
            </w:pPr>
            <w:proofErr w:type="spellStart"/>
            <w:r w:rsidRPr="008D2463">
              <w:rPr>
                <w:rFonts w:ascii="Times New Roman" w:eastAsia="Times New Roman" w:hAnsi="Times New Roman" w:cs="Times New Roman"/>
                <w:sz w:val="18"/>
                <w:szCs w:val="18"/>
                <w:lang w:eastAsia="tr-TR"/>
              </w:rPr>
              <w:t>Abdulaziz</w:t>
            </w:r>
            <w:proofErr w:type="spellEnd"/>
            <w:r w:rsidRPr="008D2463">
              <w:rPr>
                <w:rFonts w:ascii="Times New Roman" w:eastAsia="Times New Roman" w:hAnsi="Times New Roman" w:cs="Times New Roman"/>
                <w:sz w:val="18"/>
                <w:szCs w:val="18"/>
                <w:lang w:eastAsia="tr-TR"/>
              </w:rPr>
              <w:t xml:space="preserve"> </w:t>
            </w:r>
            <w:proofErr w:type="spellStart"/>
            <w:r w:rsidRPr="008D2463">
              <w:rPr>
                <w:rFonts w:ascii="Times New Roman" w:eastAsia="Times New Roman" w:hAnsi="Times New Roman" w:cs="Times New Roman"/>
                <w:sz w:val="18"/>
                <w:szCs w:val="18"/>
                <w:lang w:eastAsia="tr-TR"/>
              </w:rPr>
              <w:t>Kamilov</w:t>
            </w:r>
            <w:proofErr w:type="spellEnd"/>
          </w:p>
        </w:tc>
      </w:tr>
      <w:tr w:rsidR="002C4BA4" w:rsidRPr="008D2463" w:rsidTr="00637009">
        <w:tc>
          <w:tcPr>
            <w:tcW w:w="1450" w:type="pct"/>
            <w:gridSpan w:val="2"/>
            <w:tcBorders>
              <w:top w:val="nil"/>
              <w:left w:val="nil"/>
              <w:bottom w:val="nil"/>
              <w:right w:val="nil"/>
            </w:tcBorders>
            <w:hideMark/>
          </w:tcPr>
          <w:p w:rsidR="002C4BA4" w:rsidRPr="008D2463" w:rsidRDefault="002C4BA4" w:rsidP="00637009">
            <w:pPr>
              <w:spacing w:after="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Konuşulan Diller</w:t>
            </w:r>
          </w:p>
          <w:p w:rsidR="002C4BA4" w:rsidRPr="008D2463" w:rsidRDefault="002C4BA4" w:rsidP="00637009">
            <w:pPr>
              <w:spacing w:after="15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Özbekçe (Resmi) </w:t>
            </w:r>
            <w:r w:rsidRPr="008D2463">
              <w:rPr>
                <w:rFonts w:ascii="Times New Roman" w:eastAsia="Times New Roman" w:hAnsi="Times New Roman" w:cs="Times New Roman"/>
                <w:sz w:val="18"/>
                <w:szCs w:val="18"/>
                <w:lang w:eastAsia="tr-TR"/>
              </w:rPr>
              <w:br/>
              <w:t>Rusça, Tacikçe</w:t>
            </w:r>
          </w:p>
        </w:tc>
        <w:tc>
          <w:tcPr>
            <w:tcW w:w="1550" w:type="pct"/>
            <w:gridSpan w:val="2"/>
            <w:tcBorders>
              <w:top w:val="nil"/>
              <w:left w:val="nil"/>
              <w:bottom w:val="nil"/>
              <w:right w:val="nil"/>
            </w:tcBorders>
            <w:hideMark/>
          </w:tcPr>
          <w:p w:rsidR="002C4BA4" w:rsidRPr="008D2463" w:rsidRDefault="002C4BA4" w:rsidP="00637009">
            <w:pPr>
              <w:spacing w:after="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Para Birimi</w:t>
            </w:r>
          </w:p>
          <w:p w:rsidR="002C4BA4" w:rsidRPr="008D2463" w:rsidRDefault="002C4BA4" w:rsidP="00637009">
            <w:pPr>
              <w:spacing w:after="15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1 Dolar: 8115 Som </w:t>
            </w:r>
            <w:r w:rsidRPr="008D2463">
              <w:rPr>
                <w:rFonts w:ascii="Times New Roman" w:eastAsia="Times New Roman" w:hAnsi="Times New Roman" w:cs="Times New Roman"/>
                <w:sz w:val="18"/>
                <w:szCs w:val="18"/>
                <w:lang w:eastAsia="tr-TR"/>
              </w:rPr>
              <w:br/>
              <w:t>(Aralık 2017)</w:t>
            </w:r>
          </w:p>
        </w:tc>
        <w:tc>
          <w:tcPr>
            <w:tcW w:w="1900" w:type="pct"/>
            <w:tcBorders>
              <w:top w:val="nil"/>
              <w:left w:val="nil"/>
              <w:bottom w:val="nil"/>
              <w:right w:val="nil"/>
            </w:tcBorders>
            <w:hideMark/>
          </w:tcPr>
          <w:p w:rsidR="002C4BA4" w:rsidRPr="008D2463" w:rsidRDefault="002C4BA4" w:rsidP="00637009">
            <w:pPr>
              <w:spacing w:after="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GSMH</w:t>
            </w:r>
          </w:p>
          <w:p w:rsidR="002C4BA4" w:rsidRPr="008D2463" w:rsidRDefault="002C4BA4" w:rsidP="00637009">
            <w:pPr>
              <w:spacing w:after="150" w:line="330" w:lineRule="atLeast"/>
              <w:jc w:val="center"/>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65,6 Milyar Dolar </w:t>
            </w:r>
          </w:p>
        </w:tc>
      </w:tr>
      <w:tr w:rsidR="002C4BA4" w:rsidRPr="008D2463" w:rsidTr="00637009">
        <w:tc>
          <w:tcPr>
            <w:tcW w:w="5000" w:type="pct"/>
            <w:gridSpan w:val="5"/>
            <w:tcBorders>
              <w:top w:val="nil"/>
              <w:left w:val="nil"/>
              <w:bottom w:val="nil"/>
              <w:right w:val="nil"/>
            </w:tcBorders>
            <w:hideMark/>
          </w:tcPr>
          <w:p w:rsidR="002C4BA4" w:rsidRPr="008D2463" w:rsidRDefault="002C4BA4" w:rsidP="00637009">
            <w:pPr>
              <w:spacing w:after="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Etnik Yapı:</w:t>
            </w:r>
            <w:r w:rsidRPr="008D2463">
              <w:rPr>
                <w:rFonts w:ascii="Times New Roman" w:eastAsia="Times New Roman" w:hAnsi="Times New Roman" w:cs="Times New Roman"/>
                <w:sz w:val="18"/>
                <w:szCs w:val="18"/>
                <w:lang w:eastAsia="tr-TR"/>
              </w:rPr>
              <w:t> Özbek %80, Rus %5,5, Tacik %5, Kazak %3, Karakalpak %2,5, Tatar %1,5, Diğer %2,5</w:t>
            </w:r>
          </w:p>
        </w:tc>
      </w:tr>
      <w:tr w:rsidR="002C4BA4" w:rsidRPr="008D2463" w:rsidTr="00637009">
        <w:tc>
          <w:tcPr>
            <w:tcW w:w="5000" w:type="pct"/>
            <w:gridSpan w:val="5"/>
            <w:tcBorders>
              <w:top w:val="nil"/>
              <w:left w:val="nil"/>
              <w:bottom w:val="nil"/>
              <w:right w:val="nil"/>
            </w:tcBorders>
            <w:hideMark/>
          </w:tcPr>
          <w:p w:rsidR="002C4BA4" w:rsidRPr="008D2463" w:rsidRDefault="002C4BA4" w:rsidP="00637009">
            <w:pPr>
              <w:spacing w:after="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Önemli Siyasi Partiler:</w:t>
            </w:r>
            <w:r w:rsidRPr="008D2463">
              <w:rPr>
                <w:rFonts w:ascii="Times New Roman" w:eastAsia="Times New Roman" w:hAnsi="Times New Roman" w:cs="Times New Roman"/>
                <w:sz w:val="18"/>
                <w:szCs w:val="18"/>
                <w:lang w:eastAsia="tr-TR"/>
              </w:rPr>
              <w:t> Özbekistan Liberal Demokratik Partisi, Özbekistan Halk Demokratik Partisi, Özbekistan Milli Kalkınma Partisi, Adalet Sosyal Demokratik Parti, Özbekistan Ekoloji Hareketi</w:t>
            </w:r>
          </w:p>
        </w:tc>
      </w:tr>
      <w:tr w:rsidR="002C4BA4" w:rsidRPr="008D2463" w:rsidTr="00637009">
        <w:tc>
          <w:tcPr>
            <w:tcW w:w="5000" w:type="pct"/>
            <w:gridSpan w:val="5"/>
            <w:tcBorders>
              <w:top w:val="nil"/>
              <w:left w:val="nil"/>
              <w:bottom w:val="nil"/>
              <w:right w:val="nil"/>
            </w:tcBorders>
            <w:hideMark/>
          </w:tcPr>
          <w:p w:rsidR="002C4BA4" w:rsidRPr="008D2463" w:rsidRDefault="002C4BA4" w:rsidP="00637009">
            <w:pPr>
              <w:spacing w:after="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b/>
                <w:bCs/>
                <w:sz w:val="18"/>
                <w:szCs w:val="18"/>
                <w:bdr w:val="none" w:sz="0" w:space="0" w:color="auto" w:frame="1"/>
                <w:lang w:eastAsia="tr-TR"/>
              </w:rPr>
              <w:t>Üyesi Olduğu Uluslararası Kuruluşlar:</w:t>
            </w:r>
            <w:r w:rsidRPr="008D2463">
              <w:rPr>
                <w:rFonts w:ascii="Times New Roman" w:eastAsia="Times New Roman" w:hAnsi="Times New Roman" w:cs="Times New Roman"/>
                <w:sz w:val="18"/>
                <w:szCs w:val="18"/>
                <w:lang w:eastAsia="tr-TR"/>
              </w:rPr>
              <w:t>   BM, ŞİÖ, BDT, AGİT, EBRD, ADB, IMF, FAO, İİT, EİT, AİGK, Dünya Bankası</w:t>
            </w:r>
          </w:p>
        </w:tc>
      </w:tr>
    </w:tbl>
    <w:p w:rsidR="002C4BA4" w:rsidRPr="008D2463" w:rsidRDefault="002C4BA4" w:rsidP="004470AC">
      <w:pPr>
        <w:ind w:left="1416" w:firstLine="708"/>
        <w:rPr>
          <w:rFonts w:ascii="Times New Roman" w:hAnsi="Times New Roman" w:cs="Times New Roman"/>
          <w:b/>
          <w:sz w:val="18"/>
          <w:szCs w:val="18"/>
        </w:rPr>
      </w:pPr>
    </w:p>
    <w:p w:rsidR="00261D2F" w:rsidRPr="00BD2DA6" w:rsidRDefault="00261D2F" w:rsidP="008D2463">
      <w:pPr>
        <w:pStyle w:val="ListeParagraf"/>
        <w:numPr>
          <w:ilvl w:val="0"/>
          <w:numId w:val="1"/>
        </w:numPr>
        <w:rPr>
          <w:rFonts w:ascii="Times New Roman" w:hAnsi="Times New Roman" w:cs="Times New Roman"/>
          <w:b/>
          <w:color w:val="5B9BD5" w:themeColor="accent1"/>
          <w:sz w:val="18"/>
          <w:szCs w:val="18"/>
          <w:lang w:eastAsia="tr-TR"/>
        </w:rPr>
      </w:pPr>
      <w:r w:rsidRPr="00BD2DA6">
        <w:rPr>
          <w:rFonts w:ascii="Times New Roman" w:hAnsi="Times New Roman" w:cs="Times New Roman"/>
          <w:b/>
          <w:color w:val="5B9BD5" w:themeColor="accent1"/>
          <w:sz w:val="18"/>
          <w:szCs w:val="18"/>
          <w:lang w:eastAsia="tr-TR"/>
        </w:rPr>
        <w:t>Genel Bilgiler</w:t>
      </w:r>
    </w:p>
    <w:p w:rsidR="00261D2F" w:rsidRPr="008D2463" w:rsidRDefault="008D2463" w:rsidP="00261D2F">
      <w:pPr>
        <w:jc w:val="both"/>
        <w:rPr>
          <w:rFonts w:ascii="Times New Roman" w:hAnsi="Times New Roman" w:cs="Times New Roman"/>
          <w:b/>
          <w:sz w:val="18"/>
          <w:szCs w:val="18"/>
          <w:lang w:eastAsia="tr-TR"/>
        </w:rPr>
      </w:pPr>
      <w:r>
        <w:rPr>
          <w:rFonts w:ascii="Times New Roman" w:hAnsi="Times New Roman" w:cs="Times New Roman"/>
          <w:b/>
          <w:sz w:val="18"/>
          <w:szCs w:val="18"/>
          <w:lang w:eastAsia="tr-TR"/>
        </w:rPr>
        <w:t xml:space="preserve">2.1. </w:t>
      </w:r>
      <w:r w:rsidR="00261D2F" w:rsidRPr="008D2463">
        <w:rPr>
          <w:rFonts w:ascii="Times New Roman" w:hAnsi="Times New Roman" w:cs="Times New Roman"/>
          <w:b/>
          <w:sz w:val="18"/>
          <w:szCs w:val="18"/>
          <w:lang w:eastAsia="tr-TR"/>
        </w:rPr>
        <w:t>Coğrafi Konum</w:t>
      </w:r>
    </w:p>
    <w:p w:rsidR="00261D2F" w:rsidRPr="008D2463" w:rsidRDefault="00261D2F" w:rsidP="00261D2F">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Orta Asya’nın merkezinde bulunan </w:t>
      </w:r>
      <w:proofErr w:type="spellStart"/>
      <w:r w:rsidRPr="008D2463">
        <w:rPr>
          <w:rFonts w:ascii="Times New Roman" w:hAnsi="Times New Roman" w:cs="Times New Roman"/>
          <w:sz w:val="18"/>
          <w:szCs w:val="18"/>
          <w:lang w:eastAsia="tr-TR"/>
        </w:rPr>
        <w:t>Özbekistan’nın</w:t>
      </w:r>
      <w:proofErr w:type="spellEnd"/>
      <w:r w:rsidRPr="008D2463">
        <w:rPr>
          <w:rFonts w:ascii="Times New Roman" w:hAnsi="Times New Roman" w:cs="Times New Roman"/>
          <w:sz w:val="18"/>
          <w:szCs w:val="18"/>
          <w:lang w:eastAsia="tr-TR"/>
        </w:rPr>
        <w:t xml:space="preserve"> komşuları Kazakistan, Kırgızistan, Tacikistan, Afganistan ve Türkmenistan olup yüzölçümü 447.400 km2’dir. Ülke güneybatıdaki Ceyhun (</w:t>
      </w:r>
      <w:proofErr w:type="spellStart"/>
      <w:r w:rsidRPr="008D2463">
        <w:rPr>
          <w:rFonts w:ascii="Times New Roman" w:hAnsi="Times New Roman" w:cs="Times New Roman"/>
          <w:sz w:val="18"/>
          <w:szCs w:val="18"/>
          <w:lang w:eastAsia="tr-TR"/>
        </w:rPr>
        <w:t>Amuderya</w:t>
      </w:r>
      <w:proofErr w:type="spellEnd"/>
      <w:r w:rsidRPr="008D2463">
        <w:rPr>
          <w:rFonts w:ascii="Times New Roman" w:hAnsi="Times New Roman" w:cs="Times New Roman"/>
          <w:sz w:val="18"/>
          <w:szCs w:val="18"/>
          <w:lang w:eastAsia="tr-TR"/>
        </w:rPr>
        <w:t>) ile kuzeydoğudaki Seyhun (</w:t>
      </w:r>
      <w:proofErr w:type="spellStart"/>
      <w:r w:rsidRPr="008D2463">
        <w:rPr>
          <w:rFonts w:ascii="Times New Roman" w:hAnsi="Times New Roman" w:cs="Times New Roman"/>
          <w:sz w:val="18"/>
          <w:szCs w:val="18"/>
          <w:lang w:eastAsia="tr-TR"/>
        </w:rPr>
        <w:t>Sırderya</w:t>
      </w:r>
      <w:proofErr w:type="spellEnd"/>
      <w:r w:rsidRPr="008D2463">
        <w:rPr>
          <w:rFonts w:ascii="Times New Roman" w:hAnsi="Times New Roman" w:cs="Times New Roman"/>
          <w:sz w:val="18"/>
          <w:szCs w:val="18"/>
          <w:lang w:eastAsia="tr-TR"/>
        </w:rPr>
        <w:t xml:space="preserve">) ırmakları arasında uzanan toprakların büyük bölümünü kapsar. Ülkenin kuzey ile güney ucu arası 925 km, doğu ile batı ucu arası 1.400 km olup, sınırlarının toplam uzunluğu 6.221 km’dir. 1936’da kurulan </w:t>
      </w:r>
      <w:proofErr w:type="spellStart"/>
      <w:r w:rsidRPr="008D2463">
        <w:rPr>
          <w:rFonts w:ascii="Times New Roman" w:hAnsi="Times New Roman" w:cs="Times New Roman"/>
          <w:sz w:val="18"/>
          <w:szCs w:val="18"/>
          <w:lang w:eastAsia="tr-TR"/>
        </w:rPr>
        <w:t>Karakalpakistan</w:t>
      </w:r>
      <w:proofErr w:type="spellEnd"/>
      <w:r w:rsidRPr="008D2463">
        <w:rPr>
          <w:rFonts w:ascii="Times New Roman" w:hAnsi="Times New Roman" w:cs="Times New Roman"/>
          <w:sz w:val="18"/>
          <w:szCs w:val="18"/>
          <w:lang w:eastAsia="tr-TR"/>
        </w:rPr>
        <w:t xml:space="preserve"> Özerk Cumhuriyeti ile birlikte Özbekistan, 13 bölgeye ayrılmıştır. Bu </w:t>
      </w:r>
      <w:proofErr w:type="gramStart"/>
      <w:r w:rsidRPr="008D2463">
        <w:rPr>
          <w:rFonts w:ascii="Times New Roman" w:hAnsi="Times New Roman" w:cs="Times New Roman"/>
          <w:sz w:val="18"/>
          <w:szCs w:val="18"/>
          <w:lang w:eastAsia="tr-TR"/>
        </w:rPr>
        <w:t xml:space="preserve">bölgeler : </w:t>
      </w:r>
      <w:proofErr w:type="spellStart"/>
      <w:r w:rsidRPr="008D2463">
        <w:rPr>
          <w:rFonts w:ascii="Times New Roman" w:hAnsi="Times New Roman" w:cs="Times New Roman"/>
          <w:sz w:val="18"/>
          <w:szCs w:val="18"/>
          <w:lang w:eastAsia="tr-TR"/>
        </w:rPr>
        <w:t>Andican</w:t>
      </w:r>
      <w:proofErr w:type="spellEnd"/>
      <w:proofErr w:type="gramEnd"/>
      <w:r w:rsidRPr="008D2463">
        <w:rPr>
          <w:rFonts w:ascii="Times New Roman" w:hAnsi="Times New Roman" w:cs="Times New Roman"/>
          <w:sz w:val="18"/>
          <w:szCs w:val="18"/>
          <w:lang w:eastAsia="tr-TR"/>
        </w:rPr>
        <w:t xml:space="preserve">, Buhara, </w:t>
      </w:r>
      <w:proofErr w:type="spellStart"/>
      <w:r w:rsidRPr="008D2463">
        <w:rPr>
          <w:rFonts w:ascii="Times New Roman" w:hAnsi="Times New Roman" w:cs="Times New Roman"/>
          <w:sz w:val="18"/>
          <w:szCs w:val="18"/>
          <w:lang w:eastAsia="tr-TR"/>
        </w:rPr>
        <w:t>Cizzah</w:t>
      </w:r>
      <w:proofErr w:type="spellEnd"/>
      <w:r w:rsidRPr="008D2463">
        <w:rPr>
          <w:rFonts w:ascii="Times New Roman" w:hAnsi="Times New Roman" w:cs="Times New Roman"/>
          <w:sz w:val="18"/>
          <w:szCs w:val="18"/>
          <w:lang w:eastAsia="tr-TR"/>
        </w:rPr>
        <w:t xml:space="preserve">, </w:t>
      </w:r>
      <w:proofErr w:type="spellStart"/>
      <w:r w:rsidRPr="008D2463">
        <w:rPr>
          <w:rFonts w:ascii="Times New Roman" w:hAnsi="Times New Roman" w:cs="Times New Roman"/>
          <w:sz w:val="18"/>
          <w:szCs w:val="18"/>
          <w:lang w:eastAsia="tr-TR"/>
        </w:rPr>
        <w:t>Kaşkaderya</w:t>
      </w:r>
      <w:proofErr w:type="spellEnd"/>
      <w:r w:rsidRPr="008D2463">
        <w:rPr>
          <w:rFonts w:ascii="Times New Roman" w:hAnsi="Times New Roman" w:cs="Times New Roman"/>
          <w:sz w:val="18"/>
          <w:szCs w:val="18"/>
          <w:lang w:eastAsia="tr-TR"/>
        </w:rPr>
        <w:t xml:space="preserve">, </w:t>
      </w:r>
      <w:proofErr w:type="spellStart"/>
      <w:r w:rsidRPr="008D2463">
        <w:rPr>
          <w:rFonts w:ascii="Times New Roman" w:hAnsi="Times New Roman" w:cs="Times New Roman"/>
          <w:sz w:val="18"/>
          <w:szCs w:val="18"/>
          <w:lang w:eastAsia="tr-TR"/>
        </w:rPr>
        <w:t>Namangan</w:t>
      </w:r>
      <w:proofErr w:type="spellEnd"/>
      <w:r w:rsidRPr="008D2463">
        <w:rPr>
          <w:rFonts w:ascii="Times New Roman" w:hAnsi="Times New Roman" w:cs="Times New Roman"/>
          <w:sz w:val="18"/>
          <w:szCs w:val="18"/>
          <w:lang w:eastAsia="tr-TR"/>
        </w:rPr>
        <w:t xml:space="preserve">, Semerkant, </w:t>
      </w:r>
      <w:proofErr w:type="spellStart"/>
      <w:r w:rsidRPr="008D2463">
        <w:rPr>
          <w:rFonts w:ascii="Times New Roman" w:hAnsi="Times New Roman" w:cs="Times New Roman"/>
          <w:sz w:val="18"/>
          <w:szCs w:val="18"/>
          <w:lang w:eastAsia="tr-TR"/>
        </w:rPr>
        <w:t>Surhanderya</w:t>
      </w:r>
      <w:proofErr w:type="spellEnd"/>
      <w:r w:rsidRPr="008D2463">
        <w:rPr>
          <w:rFonts w:ascii="Times New Roman" w:hAnsi="Times New Roman" w:cs="Times New Roman"/>
          <w:sz w:val="18"/>
          <w:szCs w:val="18"/>
          <w:lang w:eastAsia="tr-TR"/>
        </w:rPr>
        <w:t xml:space="preserve">, </w:t>
      </w:r>
      <w:proofErr w:type="spellStart"/>
      <w:r w:rsidRPr="008D2463">
        <w:rPr>
          <w:rFonts w:ascii="Times New Roman" w:hAnsi="Times New Roman" w:cs="Times New Roman"/>
          <w:sz w:val="18"/>
          <w:szCs w:val="18"/>
          <w:lang w:eastAsia="tr-TR"/>
        </w:rPr>
        <w:t>Sırderya</w:t>
      </w:r>
      <w:proofErr w:type="spellEnd"/>
      <w:r w:rsidRPr="008D2463">
        <w:rPr>
          <w:rFonts w:ascii="Times New Roman" w:hAnsi="Times New Roman" w:cs="Times New Roman"/>
          <w:sz w:val="18"/>
          <w:szCs w:val="18"/>
          <w:lang w:eastAsia="tr-TR"/>
        </w:rPr>
        <w:t xml:space="preserve">, Taşkent, </w:t>
      </w:r>
      <w:proofErr w:type="spellStart"/>
      <w:r w:rsidRPr="008D2463">
        <w:rPr>
          <w:rFonts w:ascii="Times New Roman" w:hAnsi="Times New Roman" w:cs="Times New Roman"/>
          <w:sz w:val="18"/>
          <w:szCs w:val="18"/>
          <w:lang w:eastAsia="tr-TR"/>
        </w:rPr>
        <w:t>Fergana</w:t>
      </w:r>
      <w:proofErr w:type="spellEnd"/>
      <w:r w:rsidRPr="008D2463">
        <w:rPr>
          <w:rFonts w:ascii="Times New Roman" w:hAnsi="Times New Roman" w:cs="Times New Roman"/>
          <w:sz w:val="18"/>
          <w:szCs w:val="18"/>
          <w:lang w:eastAsia="tr-TR"/>
        </w:rPr>
        <w:t xml:space="preserve">, </w:t>
      </w:r>
      <w:proofErr w:type="spellStart"/>
      <w:r w:rsidRPr="008D2463">
        <w:rPr>
          <w:rFonts w:ascii="Times New Roman" w:hAnsi="Times New Roman" w:cs="Times New Roman"/>
          <w:sz w:val="18"/>
          <w:szCs w:val="18"/>
          <w:lang w:eastAsia="tr-TR"/>
        </w:rPr>
        <w:t>Harezm</w:t>
      </w:r>
      <w:proofErr w:type="spellEnd"/>
      <w:r w:rsidRPr="008D2463">
        <w:rPr>
          <w:rFonts w:ascii="Times New Roman" w:hAnsi="Times New Roman" w:cs="Times New Roman"/>
          <w:sz w:val="18"/>
          <w:szCs w:val="18"/>
          <w:lang w:eastAsia="tr-TR"/>
        </w:rPr>
        <w:t xml:space="preserve"> ve </w:t>
      </w:r>
      <w:proofErr w:type="spellStart"/>
      <w:r w:rsidRPr="008D2463">
        <w:rPr>
          <w:rFonts w:ascii="Times New Roman" w:hAnsi="Times New Roman" w:cs="Times New Roman"/>
          <w:sz w:val="18"/>
          <w:szCs w:val="18"/>
          <w:lang w:eastAsia="tr-TR"/>
        </w:rPr>
        <w:t>Nevai</w:t>
      </w:r>
      <w:proofErr w:type="spellEnd"/>
      <w:r w:rsidRPr="008D2463">
        <w:rPr>
          <w:rFonts w:ascii="Times New Roman" w:hAnsi="Times New Roman" w:cs="Times New Roman"/>
          <w:sz w:val="18"/>
          <w:szCs w:val="18"/>
          <w:lang w:eastAsia="tr-TR"/>
        </w:rPr>
        <w:t xml:space="preserve"> bölgeleridir. </w:t>
      </w:r>
    </w:p>
    <w:p w:rsidR="008D2463" w:rsidRDefault="00261D2F" w:rsidP="00261D2F">
      <w:pPr>
        <w:jc w:val="both"/>
        <w:rPr>
          <w:rFonts w:ascii="Times New Roman" w:hAnsi="Times New Roman" w:cs="Times New Roman"/>
          <w:b/>
          <w:sz w:val="18"/>
          <w:szCs w:val="18"/>
          <w:lang w:eastAsia="tr-TR"/>
        </w:rPr>
      </w:pPr>
      <w:r w:rsidRPr="008D2463">
        <w:rPr>
          <w:rFonts w:ascii="Times New Roman" w:hAnsi="Times New Roman" w:cs="Times New Roman"/>
          <w:sz w:val="18"/>
          <w:szCs w:val="18"/>
          <w:lang w:eastAsia="tr-TR"/>
        </w:rPr>
        <w:t xml:space="preserve">Topraklarının yüzde 46’sı yaylak ve bozkırlardan ve yüzde 41’i de çöl ve diğer arazi tiplerinden oluşan Özbekistan’ın toplam kara alanlarının yüzde 3’ü orman ve koruluk, yüzde 10’u ise tarıma elverişlidir. Ekilebilir alanların yaklaşık yüzde 95’i ise sulanabilmektedir. Bu özelliği ile Özbekistan, Orta Asya cumhuriyetleri arasında en iyi sulu tarım </w:t>
      </w:r>
      <w:r w:rsidR="00637009" w:rsidRPr="008D2463">
        <w:rPr>
          <w:rFonts w:ascii="Times New Roman" w:hAnsi="Times New Roman" w:cs="Times New Roman"/>
          <w:sz w:val="18"/>
          <w:szCs w:val="18"/>
          <w:lang w:eastAsia="tr-TR"/>
        </w:rPr>
        <w:t>yapılabilen ülke konumundadır.</w:t>
      </w:r>
      <w:r w:rsidR="00637009" w:rsidRPr="008D2463">
        <w:rPr>
          <w:rFonts w:ascii="Times New Roman" w:hAnsi="Times New Roman" w:cs="Times New Roman"/>
          <w:sz w:val="18"/>
          <w:szCs w:val="18"/>
          <w:lang w:eastAsia="tr-TR"/>
        </w:rPr>
        <w:br/>
      </w:r>
    </w:p>
    <w:p w:rsidR="00261D2F" w:rsidRPr="008D2463" w:rsidRDefault="008D2463" w:rsidP="00261D2F">
      <w:pPr>
        <w:jc w:val="both"/>
        <w:rPr>
          <w:rFonts w:ascii="Times New Roman" w:hAnsi="Times New Roman" w:cs="Times New Roman"/>
          <w:sz w:val="18"/>
          <w:szCs w:val="18"/>
          <w:lang w:eastAsia="tr-TR"/>
        </w:rPr>
      </w:pPr>
      <w:r>
        <w:rPr>
          <w:rFonts w:ascii="Times New Roman" w:hAnsi="Times New Roman" w:cs="Times New Roman"/>
          <w:b/>
          <w:sz w:val="18"/>
          <w:szCs w:val="18"/>
          <w:lang w:eastAsia="tr-TR"/>
        </w:rPr>
        <w:t xml:space="preserve">2.2. </w:t>
      </w:r>
      <w:r w:rsidR="00261D2F" w:rsidRPr="008D2463">
        <w:rPr>
          <w:rFonts w:ascii="Times New Roman" w:hAnsi="Times New Roman" w:cs="Times New Roman"/>
          <w:b/>
          <w:sz w:val="18"/>
          <w:szCs w:val="18"/>
          <w:lang w:eastAsia="tr-TR"/>
        </w:rPr>
        <w:t>Siyasi ve İdari Yapı</w:t>
      </w:r>
    </w:p>
    <w:p w:rsidR="00261D2F" w:rsidRPr="008D2463" w:rsidRDefault="00B432BB" w:rsidP="00261D2F">
      <w:pPr>
        <w:jc w:val="both"/>
        <w:rPr>
          <w:rFonts w:ascii="Times New Roman" w:hAnsi="Times New Roman" w:cs="Times New Roman"/>
          <w:b/>
          <w:color w:val="000000" w:themeColor="text1"/>
          <w:sz w:val="18"/>
          <w:szCs w:val="18"/>
          <w:lang w:eastAsia="tr-TR"/>
        </w:rPr>
      </w:pPr>
      <w:r w:rsidRPr="008D2463">
        <w:rPr>
          <w:rFonts w:ascii="Times New Roman" w:eastAsia="Times New Roman" w:hAnsi="Times New Roman" w:cs="Times New Roman"/>
          <w:color w:val="000000" w:themeColor="text1"/>
          <w:sz w:val="18"/>
          <w:szCs w:val="18"/>
          <w:lang w:eastAsia="tr-TR"/>
        </w:rPr>
        <w:t xml:space="preserve">Özbekistan, 30 milyona yaklaşan nüfusu, </w:t>
      </w:r>
      <w:proofErr w:type="spellStart"/>
      <w:r w:rsidRPr="008D2463">
        <w:rPr>
          <w:rFonts w:ascii="Times New Roman" w:eastAsia="Times New Roman" w:hAnsi="Times New Roman" w:cs="Times New Roman"/>
          <w:color w:val="000000" w:themeColor="text1"/>
          <w:sz w:val="18"/>
          <w:szCs w:val="18"/>
          <w:lang w:eastAsia="tr-TR"/>
        </w:rPr>
        <w:t>jeostratejik</w:t>
      </w:r>
      <w:proofErr w:type="spellEnd"/>
      <w:r w:rsidRPr="008D2463">
        <w:rPr>
          <w:rFonts w:ascii="Times New Roman" w:eastAsia="Times New Roman" w:hAnsi="Times New Roman" w:cs="Times New Roman"/>
          <w:color w:val="000000" w:themeColor="text1"/>
          <w:sz w:val="18"/>
          <w:szCs w:val="18"/>
          <w:lang w:eastAsia="tr-TR"/>
        </w:rPr>
        <w:t xml:space="preserve"> konumu, köklü tarihi, zengin kültürel değerleri ve ekonomik potansiyeliyle Orta Asya’nın kilit ülkesidir. Özbek nüfusu, Kırgız, Kazak, Türkmen ve Azeri nüfusunun toplamına yakındır. Nüfus artış hızı dikkate </w:t>
      </w:r>
      <w:r w:rsidRPr="008D2463">
        <w:rPr>
          <w:rFonts w:ascii="Times New Roman" w:eastAsia="Times New Roman" w:hAnsi="Times New Roman" w:cs="Times New Roman"/>
          <w:color w:val="000000" w:themeColor="text1"/>
          <w:sz w:val="18"/>
          <w:szCs w:val="18"/>
          <w:lang w:eastAsia="tr-TR"/>
        </w:rPr>
        <w:lastRenderedPageBreak/>
        <w:t>alındığında, 2050 yılında Özbek nüfusunun 50 milyona ulaşa</w:t>
      </w:r>
      <w:r w:rsidR="00A0772C" w:rsidRPr="008D2463">
        <w:rPr>
          <w:rFonts w:ascii="Times New Roman" w:eastAsia="Times New Roman" w:hAnsi="Times New Roman" w:cs="Times New Roman"/>
          <w:color w:val="000000" w:themeColor="text1"/>
          <w:sz w:val="18"/>
          <w:szCs w:val="18"/>
          <w:lang w:eastAsia="tr-TR"/>
        </w:rPr>
        <w:t>bileceği tahmin edilmektedir. </w:t>
      </w:r>
      <w:r w:rsidR="00A0772C" w:rsidRPr="008D2463">
        <w:rPr>
          <w:rFonts w:ascii="Times New Roman" w:eastAsia="Times New Roman" w:hAnsi="Times New Roman" w:cs="Times New Roman"/>
          <w:color w:val="000000" w:themeColor="text1"/>
          <w:sz w:val="18"/>
          <w:szCs w:val="18"/>
          <w:lang w:eastAsia="tr-TR"/>
        </w:rPr>
        <w:br/>
      </w:r>
      <w:r w:rsidRPr="008D2463">
        <w:rPr>
          <w:rFonts w:ascii="Times New Roman" w:eastAsia="Times New Roman" w:hAnsi="Times New Roman" w:cs="Times New Roman"/>
          <w:color w:val="000000" w:themeColor="text1"/>
          <w:sz w:val="18"/>
          <w:szCs w:val="18"/>
          <w:lang w:eastAsia="tr-TR"/>
        </w:rPr>
        <w:t xml:space="preserve">Semerkant, Buhara ve </w:t>
      </w:r>
      <w:proofErr w:type="spellStart"/>
      <w:r w:rsidRPr="008D2463">
        <w:rPr>
          <w:rFonts w:ascii="Times New Roman" w:eastAsia="Times New Roman" w:hAnsi="Times New Roman" w:cs="Times New Roman"/>
          <w:color w:val="000000" w:themeColor="text1"/>
          <w:sz w:val="18"/>
          <w:szCs w:val="18"/>
          <w:lang w:eastAsia="tr-TR"/>
        </w:rPr>
        <w:t>Hiva</w:t>
      </w:r>
      <w:proofErr w:type="spellEnd"/>
      <w:r w:rsidRPr="008D2463">
        <w:rPr>
          <w:rFonts w:ascii="Times New Roman" w:eastAsia="Times New Roman" w:hAnsi="Times New Roman" w:cs="Times New Roman"/>
          <w:color w:val="000000" w:themeColor="text1"/>
          <w:sz w:val="18"/>
          <w:szCs w:val="18"/>
          <w:lang w:eastAsia="tr-TR"/>
        </w:rPr>
        <w:t xml:space="preserve"> şehirleriyle 15. ve 16. yüzyılda Türk ve İslam uygarlığının </w:t>
      </w:r>
      <w:proofErr w:type="spellStart"/>
      <w:r w:rsidRPr="008D2463">
        <w:rPr>
          <w:rFonts w:ascii="Times New Roman" w:eastAsia="Times New Roman" w:hAnsi="Times New Roman" w:cs="Times New Roman"/>
          <w:color w:val="000000" w:themeColor="text1"/>
          <w:sz w:val="18"/>
          <w:szCs w:val="18"/>
          <w:lang w:eastAsia="tr-TR"/>
        </w:rPr>
        <w:t>Rönensansının</w:t>
      </w:r>
      <w:proofErr w:type="spellEnd"/>
      <w:r w:rsidRPr="008D2463">
        <w:rPr>
          <w:rFonts w:ascii="Times New Roman" w:eastAsia="Times New Roman" w:hAnsi="Times New Roman" w:cs="Times New Roman"/>
          <w:color w:val="000000" w:themeColor="text1"/>
          <w:sz w:val="18"/>
          <w:szCs w:val="18"/>
          <w:lang w:eastAsia="tr-TR"/>
        </w:rPr>
        <w:t xml:space="preserve"> yaşandığı Özbekistan, bugün de bölgede lider olma iddiasını sürdürmektedir. </w:t>
      </w:r>
      <w:r w:rsidRPr="008D2463">
        <w:rPr>
          <w:rFonts w:ascii="Times New Roman" w:eastAsia="Times New Roman" w:hAnsi="Times New Roman" w:cs="Times New Roman"/>
          <w:color w:val="000000" w:themeColor="text1"/>
          <w:sz w:val="18"/>
          <w:szCs w:val="18"/>
          <w:lang w:eastAsia="tr-TR"/>
        </w:rPr>
        <w:br/>
      </w:r>
      <w:r w:rsidRPr="008D2463">
        <w:rPr>
          <w:rFonts w:ascii="Times New Roman" w:eastAsia="Times New Roman" w:hAnsi="Times New Roman" w:cs="Times New Roman"/>
          <w:color w:val="000000" w:themeColor="text1"/>
          <w:sz w:val="18"/>
          <w:szCs w:val="18"/>
          <w:lang w:eastAsia="tr-TR"/>
        </w:rPr>
        <w:br/>
      </w:r>
      <w:r w:rsidR="00261D2F" w:rsidRPr="008D2463">
        <w:rPr>
          <w:rFonts w:ascii="Times New Roman" w:hAnsi="Times New Roman" w:cs="Times New Roman"/>
          <w:sz w:val="18"/>
          <w:szCs w:val="18"/>
          <w:lang w:eastAsia="tr-TR"/>
        </w:rPr>
        <w:t xml:space="preserve">29 Aralık 1991 yılında yapılan seçimlerde Özbekistan Komünist Partisi Birinci Sekreteri olan İslam </w:t>
      </w:r>
      <w:proofErr w:type="spellStart"/>
      <w:r w:rsidR="00261D2F" w:rsidRPr="008D2463">
        <w:rPr>
          <w:rFonts w:ascii="Times New Roman" w:hAnsi="Times New Roman" w:cs="Times New Roman"/>
          <w:sz w:val="18"/>
          <w:szCs w:val="18"/>
          <w:lang w:eastAsia="tr-TR"/>
        </w:rPr>
        <w:t>Abduganiyeviç</w:t>
      </w:r>
      <w:proofErr w:type="spellEnd"/>
      <w:r w:rsidR="00261D2F" w:rsidRPr="008D2463">
        <w:rPr>
          <w:rFonts w:ascii="Times New Roman" w:hAnsi="Times New Roman" w:cs="Times New Roman"/>
          <w:sz w:val="18"/>
          <w:szCs w:val="18"/>
          <w:lang w:eastAsia="tr-TR"/>
        </w:rPr>
        <w:t xml:space="preserve"> </w:t>
      </w:r>
      <w:proofErr w:type="spellStart"/>
      <w:r w:rsidR="00261D2F" w:rsidRPr="008D2463">
        <w:rPr>
          <w:rFonts w:ascii="Times New Roman" w:hAnsi="Times New Roman" w:cs="Times New Roman"/>
          <w:sz w:val="18"/>
          <w:szCs w:val="18"/>
          <w:lang w:eastAsia="tr-TR"/>
        </w:rPr>
        <w:t>Karimov</w:t>
      </w:r>
      <w:proofErr w:type="spellEnd"/>
      <w:r w:rsidR="00261D2F" w:rsidRPr="008D2463">
        <w:rPr>
          <w:rFonts w:ascii="Times New Roman" w:hAnsi="Times New Roman" w:cs="Times New Roman"/>
          <w:sz w:val="18"/>
          <w:szCs w:val="18"/>
          <w:lang w:eastAsia="tr-TR"/>
        </w:rPr>
        <w:t>, oyların %86’sını alarak ülkenin ilk cumhurbaşkanı seçildi. Eski Özbekistan Komünist Partisi Eylül 1991’de adını Demokratik Halk Partisi olarak değiştirmiş ve Özbekistan Yasama Meclisi’nde (Ali Meclis) çoğunluğu elde etmiştir. </w:t>
      </w:r>
    </w:p>
    <w:p w:rsidR="00261D2F" w:rsidRPr="008D2463" w:rsidRDefault="00261D2F" w:rsidP="00261D2F">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Demokratik sistemi yerleştirmek için çok partili sisteme geçilmesine inanan İslam </w:t>
      </w:r>
      <w:proofErr w:type="spellStart"/>
      <w:r w:rsidRPr="008D2463">
        <w:rPr>
          <w:rFonts w:ascii="Times New Roman" w:hAnsi="Times New Roman" w:cs="Times New Roman"/>
          <w:sz w:val="18"/>
          <w:szCs w:val="18"/>
          <w:lang w:eastAsia="tr-TR"/>
        </w:rPr>
        <w:t>Kerimov</w:t>
      </w:r>
      <w:proofErr w:type="spellEnd"/>
      <w:r w:rsidRPr="008D2463">
        <w:rPr>
          <w:rFonts w:ascii="Times New Roman" w:hAnsi="Times New Roman" w:cs="Times New Roman"/>
          <w:sz w:val="18"/>
          <w:szCs w:val="18"/>
          <w:lang w:eastAsia="tr-TR"/>
        </w:rPr>
        <w:t>, alternatif partilerin kurulması için gerekli düzenlemeleri yapmıştır. Aralık 1994’de ilk çok partili demokratik seçimler yapılarak mevcut meclis oluşturulmuştur.</w:t>
      </w:r>
    </w:p>
    <w:p w:rsidR="00261D2F" w:rsidRPr="008D2463" w:rsidRDefault="00261D2F" w:rsidP="00261D2F">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Özbekistan’da, 26 Mart 1995 günü gerçekleştirilen referandum ile Devlet Başkanı İslam </w:t>
      </w:r>
      <w:proofErr w:type="spellStart"/>
      <w:r w:rsidRPr="008D2463">
        <w:rPr>
          <w:rFonts w:ascii="Times New Roman" w:hAnsi="Times New Roman" w:cs="Times New Roman"/>
          <w:sz w:val="18"/>
          <w:szCs w:val="18"/>
          <w:lang w:eastAsia="tr-TR"/>
        </w:rPr>
        <w:t>Kerimov’un</w:t>
      </w:r>
      <w:proofErr w:type="spellEnd"/>
      <w:r w:rsidRPr="008D2463">
        <w:rPr>
          <w:rFonts w:ascii="Times New Roman" w:hAnsi="Times New Roman" w:cs="Times New Roman"/>
          <w:sz w:val="18"/>
          <w:szCs w:val="18"/>
          <w:lang w:eastAsia="tr-TR"/>
        </w:rPr>
        <w:t xml:space="preserve"> görev süresi 2000 yılına kadar uzatılmıştır. Ocak 2000 tarihinde yapılan çok partili seçimde İslam </w:t>
      </w:r>
      <w:proofErr w:type="spellStart"/>
      <w:r w:rsidRPr="008D2463">
        <w:rPr>
          <w:rFonts w:ascii="Times New Roman" w:hAnsi="Times New Roman" w:cs="Times New Roman"/>
          <w:sz w:val="18"/>
          <w:szCs w:val="18"/>
          <w:lang w:eastAsia="tr-TR"/>
        </w:rPr>
        <w:t>Kerimov</w:t>
      </w:r>
      <w:proofErr w:type="spellEnd"/>
      <w:r w:rsidRPr="008D2463">
        <w:rPr>
          <w:rFonts w:ascii="Times New Roman" w:hAnsi="Times New Roman" w:cs="Times New Roman"/>
          <w:sz w:val="18"/>
          <w:szCs w:val="18"/>
          <w:lang w:eastAsia="tr-TR"/>
        </w:rPr>
        <w:t xml:space="preserve">, oyların %92’sini alarak 2004 yılına kadar cumhurbaşkanı seçilmiş olup, görev süresi dolmadan, 8 Aralık 2001 tarihinde yapılan referandum neticesinde Cumhurbaşkanı </w:t>
      </w:r>
      <w:proofErr w:type="spellStart"/>
      <w:r w:rsidRPr="008D2463">
        <w:rPr>
          <w:rFonts w:ascii="Times New Roman" w:hAnsi="Times New Roman" w:cs="Times New Roman"/>
          <w:sz w:val="18"/>
          <w:szCs w:val="18"/>
          <w:lang w:eastAsia="tr-TR"/>
        </w:rPr>
        <w:t>Kerimov’un</w:t>
      </w:r>
      <w:proofErr w:type="spellEnd"/>
      <w:r w:rsidRPr="008D2463">
        <w:rPr>
          <w:rFonts w:ascii="Times New Roman" w:hAnsi="Times New Roman" w:cs="Times New Roman"/>
          <w:sz w:val="18"/>
          <w:szCs w:val="18"/>
          <w:lang w:eastAsia="tr-TR"/>
        </w:rPr>
        <w:t xml:space="preserve"> görev süresi bu defa 2007 yılına kadar uzatılmıştır. Son olarak, 23 Aralık 2007 tarihinde yapılan seçimlerde, İslam </w:t>
      </w:r>
      <w:proofErr w:type="spellStart"/>
      <w:r w:rsidRPr="008D2463">
        <w:rPr>
          <w:rFonts w:ascii="Times New Roman" w:hAnsi="Times New Roman" w:cs="Times New Roman"/>
          <w:sz w:val="18"/>
          <w:szCs w:val="18"/>
          <w:lang w:eastAsia="tr-TR"/>
        </w:rPr>
        <w:t>Kerimov</w:t>
      </w:r>
      <w:proofErr w:type="spellEnd"/>
      <w:r w:rsidRPr="008D2463">
        <w:rPr>
          <w:rFonts w:ascii="Times New Roman" w:hAnsi="Times New Roman" w:cs="Times New Roman"/>
          <w:sz w:val="18"/>
          <w:szCs w:val="18"/>
          <w:lang w:eastAsia="tr-TR"/>
        </w:rPr>
        <w:t xml:space="preserve"> 7 yıllık bir süre görev yapmak üzere halkın %88,1 oyuyla yeniden Cumhurbaşkanı seçilmiştir. Özbekistan'ın kurucu devlet başkanı olan İslam </w:t>
      </w:r>
      <w:proofErr w:type="spellStart"/>
      <w:r w:rsidRPr="008D2463">
        <w:rPr>
          <w:rFonts w:ascii="Times New Roman" w:hAnsi="Times New Roman" w:cs="Times New Roman"/>
          <w:sz w:val="18"/>
          <w:szCs w:val="18"/>
          <w:lang w:eastAsia="tr-TR"/>
        </w:rPr>
        <w:t>Kerimov'un</w:t>
      </w:r>
      <w:proofErr w:type="spellEnd"/>
      <w:r w:rsidRPr="008D2463">
        <w:rPr>
          <w:rFonts w:ascii="Times New Roman" w:hAnsi="Times New Roman" w:cs="Times New Roman"/>
          <w:sz w:val="18"/>
          <w:szCs w:val="18"/>
          <w:lang w:eastAsia="tr-TR"/>
        </w:rPr>
        <w:t xml:space="preserve"> Ağustos 2016'da vefatı üzerine Özbekistan Parlamentosu geçici başkan olarak Başbakan Şevket </w:t>
      </w:r>
      <w:proofErr w:type="spellStart"/>
      <w:r w:rsidRPr="008D2463">
        <w:rPr>
          <w:rFonts w:ascii="Times New Roman" w:hAnsi="Times New Roman" w:cs="Times New Roman"/>
          <w:sz w:val="18"/>
          <w:szCs w:val="18"/>
          <w:lang w:eastAsia="tr-TR"/>
        </w:rPr>
        <w:t>Mirziyoyev’i</w:t>
      </w:r>
      <w:proofErr w:type="spellEnd"/>
      <w:r w:rsidRPr="008D2463">
        <w:rPr>
          <w:rFonts w:ascii="Times New Roman" w:hAnsi="Times New Roman" w:cs="Times New Roman"/>
          <w:sz w:val="18"/>
          <w:szCs w:val="18"/>
          <w:lang w:eastAsia="tr-TR"/>
        </w:rPr>
        <w:t xml:space="preserve"> atamıştır.</w:t>
      </w:r>
    </w:p>
    <w:p w:rsidR="00261D2F" w:rsidRPr="008D2463" w:rsidRDefault="00261D2F" w:rsidP="00261D2F">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Meclis; dar bölge seçim sistemine göre siyasi partilerin katıldığı oylamalar sonucunda seçilen 120 milletvekilinden oluşmaktadır. Görev süresi beş yıl olan Meclis, bir sonraki Meclis oluşuncaya kadar görevine devam etmektedir. Seçim günü 25 yaşını doldurmuş ve en az beş yıl süreyle Özbekistan’da daimi ikamet eden Özbek vatandaşları milletvekili seçilme hakkına sahiptir. Bir kişi aynı zamanda hem milletvekili hem de senatör olamaz. Milletvekilleri bilimsel ve pedagojik faaliyetin dışında ücret karşılığı başka bir faaliyette bulunamaz.</w:t>
      </w:r>
    </w:p>
    <w:p w:rsidR="00261D2F" w:rsidRPr="008D2463" w:rsidRDefault="00261D2F" w:rsidP="00261D2F">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Senato; Bölgesel temsil esasına göre seçilen 100 senatörden oluşur. </w:t>
      </w:r>
      <w:proofErr w:type="spellStart"/>
      <w:r w:rsidRPr="008D2463">
        <w:rPr>
          <w:rFonts w:ascii="Times New Roman" w:hAnsi="Times New Roman" w:cs="Times New Roman"/>
          <w:sz w:val="18"/>
          <w:szCs w:val="18"/>
          <w:lang w:eastAsia="tr-TR"/>
        </w:rPr>
        <w:t>Karakalpakistan</w:t>
      </w:r>
      <w:proofErr w:type="spellEnd"/>
      <w:r w:rsidRPr="008D2463">
        <w:rPr>
          <w:rFonts w:ascii="Times New Roman" w:hAnsi="Times New Roman" w:cs="Times New Roman"/>
          <w:sz w:val="18"/>
          <w:szCs w:val="18"/>
          <w:lang w:eastAsia="tr-TR"/>
        </w:rPr>
        <w:t xml:space="preserve"> </w:t>
      </w:r>
      <w:proofErr w:type="spellStart"/>
      <w:r w:rsidRPr="008D2463">
        <w:rPr>
          <w:rFonts w:ascii="Times New Roman" w:hAnsi="Times New Roman" w:cs="Times New Roman"/>
          <w:sz w:val="18"/>
          <w:szCs w:val="18"/>
          <w:lang w:eastAsia="tr-TR"/>
        </w:rPr>
        <w:t>Cokarı</w:t>
      </w:r>
      <w:proofErr w:type="spellEnd"/>
      <w:r w:rsidRPr="008D2463">
        <w:rPr>
          <w:rFonts w:ascii="Times New Roman" w:hAnsi="Times New Roman" w:cs="Times New Roman"/>
          <w:sz w:val="18"/>
          <w:szCs w:val="18"/>
          <w:lang w:eastAsia="tr-TR"/>
        </w:rPr>
        <w:t xml:space="preserve"> </w:t>
      </w:r>
      <w:proofErr w:type="spellStart"/>
      <w:r w:rsidRPr="008D2463">
        <w:rPr>
          <w:rFonts w:ascii="Times New Roman" w:hAnsi="Times New Roman" w:cs="Times New Roman"/>
          <w:sz w:val="18"/>
          <w:szCs w:val="18"/>
          <w:lang w:eastAsia="tr-TR"/>
        </w:rPr>
        <w:t>Kengesi</w:t>
      </w:r>
      <w:proofErr w:type="spellEnd"/>
      <w:r w:rsidRPr="008D2463">
        <w:rPr>
          <w:rFonts w:ascii="Times New Roman" w:hAnsi="Times New Roman" w:cs="Times New Roman"/>
          <w:sz w:val="18"/>
          <w:szCs w:val="18"/>
          <w:lang w:eastAsia="tr-TR"/>
        </w:rPr>
        <w:t xml:space="preserve"> (Yerel Meclis), 12 vilayet ve Taşkent Şehrine bağlı şehir ve ilçe meclislerine seçilen yerel meclis vekilleri tarafından yapılan ortak toplantılarda, gizli oylama ile 6’şar kişi (toplam 84) Senatör olarak belirlenmektedir. Bakiye 16 Senatör ise Cumhurbaşkanı tarafından bilim, sanat, edebiyat, ekonomi ve diğer alanlarda önemli konuma sahip, saygın kişiler arasından atanmaktadır. Senato’da bölgesel, siyasi ve diğer esaslara dayalı gruplar oluşturulamaz. Görev süresi beş yıl olup yeni Senato oluşturuluncaya kadar göreve devam eder. Seçim günü 25 yaşını doldurmuş, beş yıl daimi olarak ikamet eden Özbek vatandaşları senatör olma hakkına sahiptir. Dokunulmazlık hakkına sahip olan Senato üyeleri, suçlanamaz, gözaltına alınamaz ve yargılanamazlar. Senato’da daimi esasla çalışacak senatör sayısı toplam üyenin ¼’ünü geçemez, daimi çalışacak senatörler bilimsel ve pedagojik faaliyetin dışında ücret karşılığı herhangi bir gelir getirici işle meşgul olamaz.</w:t>
      </w:r>
    </w:p>
    <w:p w:rsidR="00261D2F" w:rsidRPr="008D2463" w:rsidRDefault="00261D2F" w:rsidP="00261D2F">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Seçim sonuçlarından sonra Başbakan ve Hükümet üyeleri Cumhurbaşkanı tarafından tespit edilir. Başbakan ve Hükümet üyeleri Ali </w:t>
      </w:r>
      <w:proofErr w:type="spellStart"/>
      <w:r w:rsidRPr="008D2463">
        <w:rPr>
          <w:rFonts w:ascii="Times New Roman" w:hAnsi="Times New Roman" w:cs="Times New Roman"/>
          <w:sz w:val="18"/>
          <w:szCs w:val="18"/>
          <w:lang w:eastAsia="tr-TR"/>
        </w:rPr>
        <w:t>Meclis’den</w:t>
      </w:r>
      <w:proofErr w:type="spellEnd"/>
      <w:r w:rsidRPr="008D2463">
        <w:rPr>
          <w:rFonts w:ascii="Times New Roman" w:hAnsi="Times New Roman" w:cs="Times New Roman"/>
          <w:sz w:val="18"/>
          <w:szCs w:val="18"/>
          <w:lang w:eastAsia="tr-TR"/>
        </w:rPr>
        <w:t xml:space="preserve"> güvenoyu almalarını müteakip, Cumhurbaşkanı tarafından onaylandıktan sonra görevlerine başlamaktadır. Bakanlar genellikle Meclis dışından seçilmektedir. Bakanlar Kurulu Başbakan, 6 Başbakan Yardımcısı ve 14 Bakandan oluşmaktadır.</w:t>
      </w:r>
    </w:p>
    <w:p w:rsidR="0080721A" w:rsidRPr="008D2463" w:rsidRDefault="00261D2F" w:rsidP="00261D2F">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Ülkede </w:t>
      </w:r>
      <w:proofErr w:type="spellStart"/>
      <w:r w:rsidRPr="008D2463">
        <w:rPr>
          <w:rFonts w:ascii="Times New Roman" w:hAnsi="Times New Roman" w:cs="Times New Roman"/>
          <w:sz w:val="18"/>
          <w:szCs w:val="18"/>
          <w:lang w:eastAsia="tr-TR"/>
        </w:rPr>
        <w:t>Karakalpakistan</w:t>
      </w:r>
      <w:proofErr w:type="spellEnd"/>
      <w:r w:rsidRPr="008D2463">
        <w:rPr>
          <w:rFonts w:ascii="Times New Roman" w:hAnsi="Times New Roman" w:cs="Times New Roman"/>
          <w:sz w:val="18"/>
          <w:szCs w:val="18"/>
          <w:lang w:eastAsia="tr-TR"/>
        </w:rPr>
        <w:t xml:space="preserve"> özerk bir bölgedir. Ayrıca, ülkede 12 vilayet vardır. Bu vilayetler Devlet Başkanı tarafından atanan vilayet Hâkimleri tarafından yönetilmektedir. Ancak </w:t>
      </w:r>
      <w:proofErr w:type="spellStart"/>
      <w:r w:rsidRPr="008D2463">
        <w:rPr>
          <w:rFonts w:ascii="Times New Roman" w:hAnsi="Times New Roman" w:cs="Times New Roman"/>
          <w:sz w:val="18"/>
          <w:szCs w:val="18"/>
          <w:lang w:eastAsia="tr-TR"/>
        </w:rPr>
        <w:t>Karakalpakistan</w:t>
      </w:r>
      <w:proofErr w:type="spellEnd"/>
      <w:r w:rsidRPr="008D2463">
        <w:rPr>
          <w:rFonts w:ascii="Times New Roman" w:hAnsi="Times New Roman" w:cs="Times New Roman"/>
          <w:sz w:val="18"/>
          <w:szCs w:val="18"/>
          <w:lang w:eastAsia="tr-TR"/>
        </w:rPr>
        <w:t xml:space="preserve"> özerk bir cumhuriyet olup kendine ait Bakanlar Kurulu bulunmaktadır. Ayrıca her vilayetin ortalama 10-12 adet ilçesi olup, ilçe hâkimleri vilayet hâkimleri tarafından atanmaktadır. Eğitim, sağlık, sosyal hizmetler ve kültür faaliyetlerini kapsayan hizmetlerin yürütüldüğü 164 ilçe ve 20’ye yakın şehir tipi ilçeler mevcut bulunmaktadır.</w:t>
      </w:r>
      <w:r w:rsidRPr="008D2463">
        <w:rPr>
          <w:rFonts w:ascii="Times New Roman" w:hAnsi="Times New Roman" w:cs="Times New Roman"/>
          <w:sz w:val="18"/>
          <w:szCs w:val="18"/>
          <w:lang w:eastAsia="tr-TR"/>
        </w:rPr>
        <w:br/>
        <w:t> </w:t>
      </w:r>
    </w:p>
    <w:p w:rsidR="00261D2F" w:rsidRPr="008D2463" w:rsidRDefault="008D2463" w:rsidP="00261D2F">
      <w:pPr>
        <w:jc w:val="both"/>
        <w:rPr>
          <w:rFonts w:ascii="Times New Roman" w:hAnsi="Times New Roman" w:cs="Times New Roman"/>
          <w:sz w:val="18"/>
          <w:szCs w:val="18"/>
          <w:lang w:eastAsia="tr-TR"/>
        </w:rPr>
      </w:pPr>
      <w:r>
        <w:rPr>
          <w:rFonts w:ascii="Times New Roman" w:hAnsi="Times New Roman" w:cs="Times New Roman"/>
          <w:b/>
          <w:sz w:val="18"/>
          <w:szCs w:val="18"/>
          <w:lang w:eastAsia="tr-TR"/>
        </w:rPr>
        <w:t xml:space="preserve">2.3. </w:t>
      </w:r>
      <w:r w:rsidR="00261D2F" w:rsidRPr="008D2463">
        <w:rPr>
          <w:rFonts w:ascii="Times New Roman" w:hAnsi="Times New Roman" w:cs="Times New Roman"/>
          <w:b/>
          <w:sz w:val="18"/>
          <w:szCs w:val="18"/>
          <w:lang w:eastAsia="tr-TR"/>
        </w:rPr>
        <w:t>Nüfus ve İşgücü Yapısı</w:t>
      </w:r>
    </w:p>
    <w:p w:rsidR="00261D2F" w:rsidRPr="008D2463" w:rsidRDefault="00261D2F" w:rsidP="00261D2F">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Ülke nüfusu, 1991’de 20 milyon 702 bin, 2008 yılında 27 milyon 555 bine 2010 yılında ise 28,5 milyon olarak tespit edilmiştir. 2016 yılı tahminlerine göre nüfus 31,3 milyona ulaşıştır. Nüfus büyüklüğü açısından BDT ülkeleri arasında Rusya ve Ukrayna’nın ardından üçüncü sırada, Orta Asya ülkeleri arasında birinci durumda olan ülkede 100 etnik unsur bulunmaktadır. Nüfusun, %80’ini Özbekler, %3,8’ini Ruslar, %4,9’unu Tacikler, %3,6’sını Kazaklar, %2,2’ini Karakalpaklar ve kalanını diğer milletler (Tatar, Kırgız, Türkmen, Ukraynalı, Azeri, Ermeni, Beyaz Rus, Yahudi, Alman, Koreli vs.) teşkil eder. Nüfus yoğunluğu km2 başına 62 kişi olup nüfusun % 36,1’i kent merkezlerinde, % 63,9’u ise kırsal bölgelerde yaşamaktadır. Kırsal bölgelerdeki nüfusun ¾’ünü Özbekler teşkil etmektedir.</w:t>
      </w:r>
    </w:p>
    <w:p w:rsidR="00261D2F" w:rsidRPr="008D2463" w:rsidRDefault="00261D2F" w:rsidP="00261D2F">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Genç bir nüfusa sahip olan Özbekistan’da nüfusun %56’sı 25, %34’ü 15 yaşın altındadır. Ekonomik faaliyetlerde bulunan nüfusun %56,7’sini erkekler, %43,3’ünü kadınlar oluşturmaktadır. Resmi rakamlara göre yaklaşık 22.900 kişinin işsiz olduğu ve işsizlik oranının %0,1 olduğu belirtilmektedir.</w:t>
      </w:r>
    </w:p>
    <w:p w:rsidR="0080721A" w:rsidRPr="008D2463" w:rsidRDefault="0080721A" w:rsidP="00B432BB">
      <w:pPr>
        <w:rPr>
          <w:rFonts w:ascii="Times New Roman" w:hAnsi="Times New Roman" w:cs="Times New Roman"/>
          <w:b/>
          <w:sz w:val="18"/>
          <w:szCs w:val="18"/>
        </w:rPr>
      </w:pPr>
    </w:p>
    <w:p w:rsidR="004470AC" w:rsidRPr="00BD2DA6" w:rsidRDefault="00A0772C" w:rsidP="008D2463">
      <w:pPr>
        <w:pStyle w:val="ListeParagraf"/>
        <w:numPr>
          <w:ilvl w:val="0"/>
          <w:numId w:val="1"/>
        </w:numPr>
        <w:rPr>
          <w:rFonts w:ascii="Times New Roman" w:hAnsi="Times New Roman" w:cs="Times New Roman"/>
          <w:b/>
          <w:color w:val="5B9BD5" w:themeColor="accent1"/>
          <w:sz w:val="18"/>
          <w:szCs w:val="18"/>
        </w:rPr>
      </w:pPr>
      <w:r w:rsidRPr="00BD2DA6">
        <w:rPr>
          <w:rFonts w:ascii="Times New Roman" w:hAnsi="Times New Roman" w:cs="Times New Roman"/>
          <w:b/>
          <w:color w:val="5B9BD5" w:themeColor="accent1"/>
          <w:sz w:val="18"/>
          <w:szCs w:val="18"/>
        </w:rPr>
        <w:t>Ülke Profili</w:t>
      </w:r>
    </w:p>
    <w:tbl>
      <w:tblPr>
        <w:tblStyle w:val="TabloKlavuzu"/>
        <w:tblW w:w="0" w:type="auto"/>
        <w:tblLook w:val="04A0" w:firstRow="1" w:lastRow="0" w:firstColumn="1" w:lastColumn="0" w:noHBand="0" w:noVBand="1"/>
      </w:tblPr>
      <w:tblGrid>
        <w:gridCol w:w="1510"/>
        <w:gridCol w:w="1510"/>
        <w:gridCol w:w="1510"/>
        <w:gridCol w:w="1510"/>
        <w:gridCol w:w="1511"/>
        <w:gridCol w:w="1511"/>
      </w:tblGrid>
      <w:tr w:rsidR="004470AC" w:rsidRPr="008D2463" w:rsidTr="004470AC">
        <w:tc>
          <w:tcPr>
            <w:tcW w:w="1510"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b/>
                <w:bCs/>
                <w:color w:val="003C41"/>
                <w:sz w:val="18"/>
                <w:szCs w:val="18"/>
                <w:shd w:val="clear" w:color="auto" w:fill="FFFFFF"/>
              </w:rPr>
              <w:t>GSYİH ( Milyon $ )</w:t>
            </w:r>
          </w:p>
        </w:tc>
        <w:tc>
          <w:tcPr>
            <w:tcW w:w="1510"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b/>
                <w:bCs/>
                <w:color w:val="003C41"/>
                <w:sz w:val="18"/>
                <w:szCs w:val="18"/>
                <w:shd w:val="clear" w:color="auto" w:fill="FFFFFF"/>
              </w:rPr>
              <w:t>KBGSYİH ( $ )</w:t>
            </w:r>
          </w:p>
        </w:tc>
        <w:tc>
          <w:tcPr>
            <w:tcW w:w="1510"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b/>
                <w:bCs/>
                <w:color w:val="003C41"/>
                <w:sz w:val="18"/>
                <w:szCs w:val="18"/>
                <w:shd w:val="clear" w:color="auto" w:fill="FFFFFF"/>
              </w:rPr>
              <w:t>Büyüme Oranı ( % )</w:t>
            </w:r>
          </w:p>
        </w:tc>
        <w:tc>
          <w:tcPr>
            <w:tcW w:w="1510"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b/>
                <w:bCs/>
                <w:color w:val="003C41"/>
                <w:sz w:val="18"/>
                <w:szCs w:val="18"/>
                <w:shd w:val="clear" w:color="auto" w:fill="FFFFFF"/>
              </w:rPr>
              <w:t>Nüfus</w:t>
            </w:r>
          </w:p>
        </w:tc>
        <w:tc>
          <w:tcPr>
            <w:tcW w:w="1511"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b/>
                <w:bCs/>
                <w:color w:val="003C41"/>
                <w:sz w:val="18"/>
                <w:szCs w:val="18"/>
                <w:shd w:val="clear" w:color="auto" w:fill="FFFFFF"/>
              </w:rPr>
              <w:t>Yüzölçümü ( km² )</w:t>
            </w:r>
          </w:p>
        </w:tc>
        <w:tc>
          <w:tcPr>
            <w:tcW w:w="1511"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b/>
                <w:bCs/>
                <w:color w:val="003C41"/>
                <w:sz w:val="18"/>
                <w:szCs w:val="18"/>
                <w:shd w:val="clear" w:color="auto" w:fill="FFFFFF"/>
              </w:rPr>
              <w:t>Başkent</w:t>
            </w:r>
          </w:p>
        </w:tc>
      </w:tr>
      <w:tr w:rsidR="004470AC" w:rsidRPr="008D2463" w:rsidTr="004470AC">
        <w:tc>
          <w:tcPr>
            <w:tcW w:w="1510"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color w:val="003C41"/>
                <w:sz w:val="18"/>
                <w:szCs w:val="18"/>
                <w:shd w:val="clear" w:color="auto" w:fill="FFFFFF"/>
              </w:rPr>
              <w:t>40.259 (2018 tahmini, IMF)</w:t>
            </w:r>
          </w:p>
        </w:tc>
        <w:tc>
          <w:tcPr>
            <w:tcW w:w="1510"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color w:val="003C41"/>
                <w:sz w:val="18"/>
                <w:szCs w:val="18"/>
                <w:shd w:val="clear" w:color="auto" w:fill="FFFFFF"/>
              </w:rPr>
              <w:t>1.238 (2018 tahmini, IMF)</w:t>
            </w:r>
          </w:p>
        </w:tc>
        <w:tc>
          <w:tcPr>
            <w:tcW w:w="1510"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color w:val="003C41"/>
                <w:sz w:val="18"/>
                <w:szCs w:val="18"/>
                <w:shd w:val="clear" w:color="auto" w:fill="FFFFFF"/>
              </w:rPr>
              <w:t>5,0 (2018 tahmini, IMF)</w:t>
            </w:r>
          </w:p>
        </w:tc>
        <w:tc>
          <w:tcPr>
            <w:tcW w:w="1510"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color w:val="003C41"/>
                <w:sz w:val="18"/>
                <w:szCs w:val="18"/>
                <w:shd w:val="clear" w:color="auto" w:fill="FFFFFF"/>
              </w:rPr>
              <w:t>32.513.000 (2018 tahmini, IMF)</w:t>
            </w:r>
          </w:p>
        </w:tc>
        <w:tc>
          <w:tcPr>
            <w:tcW w:w="1511"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color w:val="003C41"/>
                <w:sz w:val="18"/>
                <w:szCs w:val="18"/>
                <w:shd w:val="clear" w:color="auto" w:fill="FFFFFF"/>
              </w:rPr>
              <w:t>447.400</w:t>
            </w:r>
          </w:p>
        </w:tc>
        <w:tc>
          <w:tcPr>
            <w:tcW w:w="1511" w:type="dxa"/>
          </w:tcPr>
          <w:p w:rsidR="004470AC" w:rsidRPr="008D2463" w:rsidRDefault="004470AC" w:rsidP="004470AC">
            <w:pPr>
              <w:rPr>
                <w:rFonts w:ascii="Times New Roman" w:hAnsi="Times New Roman" w:cs="Times New Roman"/>
                <w:sz w:val="18"/>
                <w:szCs w:val="18"/>
              </w:rPr>
            </w:pPr>
            <w:r w:rsidRPr="008D2463">
              <w:rPr>
                <w:rFonts w:ascii="Times New Roman" w:hAnsi="Times New Roman" w:cs="Times New Roman"/>
                <w:color w:val="003C41"/>
                <w:sz w:val="18"/>
                <w:szCs w:val="18"/>
                <w:shd w:val="clear" w:color="auto" w:fill="FFFFFF"/>
              </w:rPr>
              <w:t>Taşkent</w:t>
            </w:r>
          </w:p>
        </w:tc>
      </w:tr>
    </w:tbl>
    <w:p w:rsidR="004470AC" w:rsidRPr="008D2463" w:rsidRDefault="004470AC" w:rsidP="004470AC">
      <w:pPr>
        <w:rPr>
          <w:rFonts w:ascii="Times New Roman" w:hAnsi="Times New Roman" w:cs="Times New Roman"/>
          <w:i/>
          <w:color w:val="1F3864" w:themeColor="accent5" w:themeShade="80"/>
          <w:sz w:val="18"/>
          <w:szCs w:val="18"/>
        </w:rPr>
      </w:pPr>
      <w:proofErr w:type="gramStart"/>
      <w:r w:rsidRPr="008D2463">
        <w:rPr>
          <w:rFonts w:ascii="Times New Roman" w:hAnsi="Times New Roman" w:cs="Times New Roman"/>
          <w:i/>
          <w:color w:val="1F3864" w:themeColor="accent5" w:themeShade="80"/>
          <w:sz w:val="18"/>
          <w:szCs w:val="18"/>
        </w:rPr>
        <w:t>Ticaret  Bakanlığı</w:t>
      </w:r>
      <w:proofErr w:type="gramEnd"/>
    </w:p>
    <w:p w:rsidR="003559AD" w:rsidRPr="008D2463" w:rsidRDefault="003559AD" w:rsidP="004470AC">
      <w:pPr>
        <w:rPr>
          <w:rFonts w:ascii="Times New Roman" w:hAnsi="Times New Roman" w:cs="Times New Roman"/>
          <w:i/>
          <w:color w:val="1F3864" w:themeColor="accent5" w:themeShade="80"/>
          <w:sz w:val="18"/>
          <w:szCs w:val="18"/>
        </w:rPr>
      </w:pPr>
    </w:p>
    <w:p w:rsidR="00A0772C" w:rsidRPr="00BD2DA6" w:rsidRDefault="00261D2F" w:rsidP="008D2463">
      <w:pPr>
        <w:pStyle w:val="AralkYok"/>
        <w:numPr>
          <w:ilvl w:val="0"/>
          <w:numId w:val="1"/>
        </w:numPr>
        <w:rPr>
          <w:rFonts w:ascii="Times New Roman" w:hAnsi="Times New Roman" w:cs="Times New Roman"/>
          <w:b/>
          <w:color w:val="5B9BD5" w:themeColor="accent1"/>
          <w:sz w:val="18"/>
          <w:szCs w:val="18"/>
          <w:lang w:eastAsia="tr-TR"/>
        </w:rPr>
      </w:pPr>
      <w:r w:rsidRPr="00BD2DA6">
        <w:rPr>
          <w:rFonts w:ascii="Times New Roman" w:hAnsi="Times New Roman" w:cs="Times New Roman"/>
          <w:b/>
          <w:color w:val="5B9BD5" w:themeColor="accent1"/>
          <w:sz w:val="18"/>
          <w:szCs w:val="18"/>
          <w:lang w:eastAsia="tr-TR"/>
        </w:rPr>
        <w:lastRenderedPageBreak/>
        <w:t>Genel Ekonomik Durum</w:t>
      </w:r>
    </w:p>
    <w:p w:rsidR="00A0772C" w:rsidRPr="008D2463" w:rsidRDefault="00A0772C" w:rsidP="00261D2F">
      <w:pPr>
        <w:pStyle w:val="AralkYok"/>
        <w:rPr>
          <w:rFonts w:ascii="Times New Roman" w:hAnsi="Times New Roman" w:cs="Times New Roman"/>
          <w:b/>
          <w:sz w:val="18"/>
          <w:szCs w:val="18"/>
          <w:lang w:eastAsia="tr-TR"/>
        </w:rPr>
      </w:pPr>
    </w:p>
    <w:p w:rsidR="00261D2F" w:rsidRPr="008D2463" w:rsidRDefault="008D2463" w:rsidP="00261D2F">
      <w:pPr>
        <w:pStyle w:val="AralkYok"/>
        <w:rPr>
          <w:rFonts w:ascii="Times New Roman" w:hAnsi="Times New Roman" w:cs="Times New Roman"/>
          <w:b/>
          <w:sz w:val="18"/>
          <w:szCs w:val="18"/>
          <w:lang w:eastAsia="tr-TR"/>
        </w:rPr>
      </w:pPr>
      <w:r>
        <w:rPr>
          <w:rFonts w:ascii="Times New Roman" w:hAnsi="Times New Roman" w:cs="Times New Roman"/>
          <w:b/>
          <w:sz w:val="18"/>
          <w:szCs w:val="18"/>
          <w:lang w:eastAsia="tr-TR"/>
        </w:rPr>
        <w:t xml:space="preserve">4.1. </w:t>
      </w:r>
      <w:r w:rsidR="00261D2F" w:rsidRPr="008D2463">
        <w:rPr>
          <w:rFonts w:ascii="Times New Roman" w:hAnsi="Times New Roman" w:cs="Times New Roman"/>
          <w:b/>
          <w:sz w:val="18"/>
          <w:szCs w:val="18"/>
          <w:lang w:eastAsia="tr-TR"/>
        </w:rPr>
        <w:t>Ekonomik Yapı</w:t>
      </w:r>
    </w:p>
    <w:p w:rsidR="00A0772C" w:rsidRPr="008D2463" w:rsidRDefault="00A0772C" w:rsidP="00261D2F">
      <w:pPr>
        <w:pStyle w:val="AralkYok"/>
        <w:rPr>
          <w:rFonts w:ascii="Times New Roman" w:hAnsi="Times New Roman" w:cs="Times New Roman"/>
          <w:b/>
          <w:sz w:val="18"/>
          <w:szCs w:val="18"/>
          <w:lang w:eastAsia="tr-TR"/>
        </w:rPr>
      </w:pPr>
    </w:p>
    <w:tbl>
      <w:tblPr>
        <w:tblW w:w="14880" w:type="dxa"/>
        <w:shd w:val="clear" w:color="auto" w:fill="FFFFFF"/>
        <w:tblCellMar>
          <w:top w:w="15" w:type="dxa"/>
          <w:left w:w="15" w:type="dxa"/>
          <w:bottom w:w="15" w:type="dxa"/>
          <w:right w:w="15" w:type="dxa"/>
        </w:tblCellMar>
        <w:tblLook w:val="04A0" w:firstRow="1" w:lastRow="0" w:firstColumn="1" w:lastColumn="0" w:noHBand="0" w:noVBand="1"/>
      </w:tblPr>
      <w:tblGrid>
        <w:gridCol w:w="3203"/>
        <w:gridCol w:w="1922"/>
        <w:gridCol w:w="1951"/>
        <w:gridCol w:w="1951"/>
        <w:gridCol w:w="1951"/>
        <w:gridCol w:w="1951"/>
        <w:gridCol w:w="1951"/>
      </w:tblGrid>
      <w:tr w:rsidR="00261D2F" w:rsidRPr="008D2463" w:rsidTr="00637009">
        <w:trPr>
          <w:trHeight w:val="270"/>
        </w:trPr>
        <w:tc>
          <w:tcPr>
            <w:tcW w:w="0" w:type="auto"/>
            <w:gridSpan w:val="7"/>
            <w:tcBorders>
              <w:top w:val="nil"/>
              <w:left w:val="nil"/>
              <w:bottom w:val="nil"/>
              <w:right w:val="nil"/>
            </w:tcBorders>
            <w:shd w:val="clear" w:color="auto" w:fill="99AD9B"/>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b/>
                <w:bCs/>
                <w:i/>
                <w:iCs/>
                <w:color w:val="003C41"/>
                <w:sz w:val="18"/>
                <w:szCs w:val="18"/>
                <w:lang w:eastAsia="tr-TR"/>
              </w:rPr>
            </w:pPr>
            <w:proofErr w:type="spellStart"/>
            <w:r w:rsidRPr="008D2463">
              <w:rPr>
                <w:rFonts w:ascii="Times New Roman" w:hAnsi="Times New Roman" w:cs="Times New Roman"/>
                <w:b/>
                <w:bCs/>
                <w:i/>
                <w:iCs/>
                <w:color w:val="003C41"/>
                <w:sz w:val="18"/>
                <w:szCs w:val="18"/>
                <w:lang w:eastAsia="tr-TR"/>
              </w:rPr>
              <w:t>GSYİH'nin</w:t>
            </w:r>
            <w:proofErr w:type="spellEnd"/>
            <w:r w:rsidRPr="008D2463">
              <w:rPr>
                <w:rFonts w:ascii="Times New Roman" w:hAnsi="Times New Roman" w:cs="Times New Roman"/>
                <w:b/>
                <w:bCs/>
                <w:i/>
                <w:iCs/>
                <w:color w:val="003C41"/>
                <w:sz w:val="18"/>
                <w:szCs w:val="18"/>
                <w:lang w:eastAsia="tr-TR"/>
              </w:rPr>
              <w:t xml:space="preserve"> Sektörlere Göre Dağılımı</w:t>
            </w:r>
          </w:p>
        </w:tc>
      </w:tr>
      <w:tr w:rsidR="00261D2F" w:rsidRPr="008D2463" w:rsidTr="00637009">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b/>
                <w:bCs/>
                <w:color w:val="FFFFFF"/>
                <w:sz w:val="18"/>
                <w:szCs w:val="18"/>
                <w:lang w:eastAsia="tr-TR"/>
              </w:rPr>
            </w:pPr>
            <w:r w:rsidRPr="008D2463">
              <w:rPr>
                <w:rFonts w:ascii="Times New Roman" w:hAnsi="Times New Roman" w:cs="Times New Roman"/>
                <w:b/>
                <w:bCs/>
                <w:color w:val="FFFFFF"/>
                <w:sz w:val="18"/>
                <w:szCs w:val="18"/>
                <w:lang w:eastAsia="tr-TR"/>
              </w:rPr>
              <w:t>%</w:t>
            </w:r>
          </w:p>
        </w:tc>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b/>
                <w:bCs/>
                <w:color w:val="FFFFFF"/>
                <w:sz w:val="18"/>
                <w:szCs w:val="18"/>
                <w:lang w:eastAsia="tr-TR"/>
              </w:rPr>
            </w:pPr>
            <w:r w:rsidRPr="008D2463">
              <w:rPr>
                <w:rFonts w:ascii="Times New Roman" w:hAnsi="Times New Roman" w:cs="Times New Roman"/>
                <w:b/>
                <w:bCs/>
                <w:color w:val="FFFFFF"/>
                <w:sz w:val="18"/>
                <w:szCs w:val="18"/>
                <w:lang w:eastAsia="tr-TR"/>
              </w:rPr>
              <w:t>2012</w:t>
            </w:r>
            <w:r w:rsidRPr="008D2463">
              <w:rPr>
                <w:rFonts w:ascii="Times New Roman" w:hAnsi="Times New Roman" w:cs="Times New Roman"/>
                <w:b/>
                <w:bCs/>
                <w:color w:val="FFFFFF"/>
                <w:sz w:val="18"/>
                <w:szCs w:val="18"/>
                <w:vertAlign w:val="superscript"/>
                <w:lang w:eastAsia="tr-TR"/>
              </w:rPr>
              <w:t>a</w:t>
            </w:r>
          </w:p>
        </w:tc>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b/>
                <w:bCs/>
                <w:color w:val="FFFFFF"/>
                <w:sz w:val="18"/>
                <w:szCs w:val="18"/>
                <w:lang w:eastAsia="tr-TR"/>
              </w:rPr>
            </w:pPr>
            <w:r w:rsidRPr="008D2463">
              <w:rPr>
                <w:rFonts w:ascii="Times New Roman" w:hAnsi="Times New Roman" w:cs="Times New Roman"/>
                <w:b/>
                <w:bCs/>
                <w:color w:val="FFFFFF"/>
                <w:sz w:val="18"/>
                <w:szCs w:val="18"/>
                <w:lang w:eastAsia="tr-TR"/>
              </w:rPr>
              <w:t>2013</w:t>
            </w:r>
            <w:r w:rsidRPr="008D2463">
              <w:rPr>
                <w:rFonts w:ascii="Times New Roman" w:hAnsi="Times New Roman" w:cs="Times New Roman"/>
                <w:b/>
                <w:bCs/>
                <w:color w:val="FFFFFF"/>
                <w:sz w:val="18"/>
                <w:szCs w:val="18"/>
                <w:vertAlign w:val="superscript"/>
                <w:lang w:eastAsia="tr-TR"/>
              </w:rPr>
              <w:t>b</w:t>
            </w:r>
          </w:p>
        </w:tc>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b/>
                <w:bCs/>
                <w:color w:val="FFFFFF"/>
                <w:sz w:val="18"/>
                <w:szCs w:val="18"/>
                <w:lang w:eastAsia="tr-TR"/>
              </w:rPr>
            </w:pPr>
            <w:r w:rsidRPr="008D2463">
              <w:rPr>
                <w:rFonts w:ascii="Times New Roman" w:hAnsi="Times New Roman" w:cs="Times New Roman"/>
                <w:b/>
                <w:bCs/>
                <w:color w:val="FFFFFF"/>
                <w:sz w:val="18"/>
                <w:szCs w:val="18"/>
                <w:lang w:eastAsia="tr-TR"/>
              </w:rPr>
              <w:t>2014</w:t>
            </w:r>
            <w:r w:rsidRPr="008D2463">
              <w:rPr>
                <w:rFonts w:ascii="Times New Roman" w:hAnsi="Times New Roman" w:cs="Times New Roman"/>
                <w:b/>
                <w:bCs/>
                <w:color w:val="FFFFFF"/>
                <w:sz w:val="18"/>
                <w:szCs w:val="18"/>
                <w:vertAlign w:val="superscript"/>
                <w:lang w:eastAsia="tr-TR"/>
              </w:rPr>
              <w:t>b</w:t>
            </w:r>
          </w:p>
        </w:tc>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b/>
                <w:bCs/>
                <w:color w:val="FFFFFF"/>
                <w:sz w:val="18"/>
                <w:szCs w:val="18"/>
                <w:lang w:eastAsia="tr-TR"/>
              </w:rPr>
            </w:pPr>
            <w:r w:rsidRPr="008D2463">
              <w:rPr>
                <w:rFonts w:ascii="Times New Roman" w:hAnsi="Times New Roman" w:cs="Times New Roman"/>
                <w:b/>
                <w:bCs/>
                <w:color w:val="FFFFFF"/>
                <w:sz w:val="18"/>
                <w:szCs w:val="18"/>
                <w:lang w:eastAsia="tr-TR"/>
              </w:rPr>
              <w:t>2015</w:t>
            </w:r>
            <w:r w:rsidRPr="008D2463">
              <w:rPr>
                <w:rFonts w:ascii="Times New Roman" w:hAnsi="Times New Roman" w:cs="Times New Roman"/>
                <w:b/>
                <w:bCs/>
                <w:color w:val="FFFFFF"/>
                <w:sz w:val="18"/>
                <w:szCs w:val="18"/>
                <w:vertAlign w:val="superscript"/>
                <w:lang w:eastAsia="tr-TR"/>
              </w:rPr>
              <w:t>b</w:t>
            </w:r>
          </w:p>
        </w:tc>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b/>
                <w:bCs/>
                <w:color w:val="FFFFFF"/>
                <w:sz w:val="18"/>
                <w:szCs w:val="18"/>
                <w:lang w:eastAsia="tr-TR"/>
              </w:rPr>
            </w:pPr>
            <w:r w:rsidRPr="008D2463">
              <w:rPr>
                <w:rFonts w:ascii="Times New Roman" w:hAnsi="Times New Roman" w:cs="Times New Roman"/>
                <w:b/>
                <w:bCs/>
                <w:color w:val="FFFFFF"/>
                <w:sz w:val="18"/>
                <w:szCs w:val="18"/>
                <w:lang w:eastAsia="tr-TR"/>
              </w:rPr>
              <w:t>2016</w:t>
            </w:r>
            <w:r w:rsidRPr="008D2463">
              <w:rPr>
                <w:rFonts w:ascii="Times New Roman" w:hAnsi="Times New Roman" w:cs="Times New Roman"/>
                <w:b/>
                <w:bCs/>
                <w:color w:val="FFFFFF"/>
                <w:sz w:val="18"/>
                <w:szCs w:val="18"/>
                <w:vertAlign w:val="superscript"/>
                <w:lang w:eastAsia="tr-TR"/>
              </w:rPr>
              <w:t>b</w:t>
            </w:r>
          </w:p>
        </w:tc>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b/>
                <w:bCs/>
                <w:color w:val="FFFFFF"/>
                <w:sz w:val="18"/>
                <w:szCs w:val="18"/>
                <w:lang w:eastAsia="tr-TR"/>
              </w:rPr>
            </w:pPr>
            <w:r w:rsidRPr="008D2463">
              <w:rPr>
                <w:rFonts w:ascii="Times New Roman" w:hAnsi="Times New Roman" w:cs="Times New Roman"/>
                <w:b/>
                <w:bCs/>
                <w:color w:val="FFFFFF"/>
                <w:sz w:val="18"/>
                <w:szCs w:val="18"/>
                <w:lang w:eastAsia="tr-TR"/>
              </w:rPr>
              <w:t>2017</w:t>
            </w:r>
            <w:r w:rsidRPr="008D2463">
              <w:rPr>
                <w:rFonts w:ascii="Times New Roman" w:hAnsi="Times New Roman" w:cs="Times New Roman"/>
                <w:b/>
                <w:bCs/>
                <w:color w:val="FFFFFF"/>
                <w:sz w:val="18"/>
                <w:szCs w:val="18"/>
                <w:vertAlign w:val="superscript"/>
                <w:lang w:eastAsia="tr-TR"/>
              </w:rPr>
              <w:t>b</w:t>
            </w:r>
          </w:p>
        </w:tc>
      </w:tr>
      <w:tr w:rsidR="00261D2F" w:rsidRPr="008D2463" w:rsidTr="00637009">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GSYİH</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8.0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7.3</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6.9</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6.6</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6.2</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6.0</w:t>
            </w:r>
          </w:p>
        </w:tc>
      </w:tr>
      <w:tr w:rsidR="00261D2F" w:rsidRPr="008D2463" w:rsidTr="00637009">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Tarım</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7.0</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5.8</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5.5</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5.3</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5.1</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5.2</w:t>
            </w:r>
          </w:p>
        </w:tc>
      </w:tr>
      <w:tr w:rsidR="00261D2F" w:rsidRPr="008D2463" w:rsidTr="00637009">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Sanayi</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7.7</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6.6</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6.2</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6.0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5.8</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5.7</w:t>
            </w:r>
          </w:p>
        </w:tc>
      </w:tr>
      <w:tr w:rsidR="00261D2F" w:rsidRPr="008D2463" w:rsidTr="00637009">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Hizmetler</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14.5</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8.3</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7.9</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7.5</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6.9</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261D2F" w:rsidRPr="008D2463" w:rsidRDefault="00261D2F" w:rsidP="00637009">
            <w:pPr>
              <w:pStyle w:val="AralkYok"/>
              <w:rPr>
                <w:rFonts w:ascii="Times New Roman" w:hAnsi="Times New Roman" w:cs="Times New Roman"/>
                <w:color w:val="000033"/>
                <w:sz w:val="18"/>
                <w:szCs w:val="18"/>
                <w:lang w:eastAsia="tr-TR"/>
              </w:rPr>
            </w:pPr>
            <w:r w:rsidRPr="008D2463">
              <w:rPr>
                <w:rFonts w:ascii="Times New Roman" w:hAnsi="Times New Roman" w:cs="Times New Roman"/>
                <w:color w:val="000033"/>
                <w:sz w:val="18"/>
                <w:szCs w:val="18"/>
                <w:lang w:eastAsia="tr-TR"/>
              </w:rPr>
              <w:t>6.5</w:t>
            </w:r>
          </w:p>
        </w:tc>
      </w:tr>
    </w:tbl>
    <w:p w:rsidR="00261D2F" w:rsidRPr="008D2463" w:rsidRDefault="00261D2F" w:rsidP="00261D2F">
      <w:pPr>
        <w:pStyle w:val="AralkYok"/>
        <w:rPr>
          <w:rFonts w:ascii="Times New Roman" w:hAnsi="Times New Roman" w:cs="Times New Roman"/>
          <w:color w:val="000000"/>
          <w:sz w:val="18"/>
          <w:szCs w:val="18"/>
          <w:lang w:eastAsia="tr-TR"/>
        </w:rPr>
      </w:pPr>
      <w:r w:rsidRPr="008D2463">
        <w:rPr>
          <w:rFonts w:ascii="Times New Roman" w:hAnsi="Times New Roman" w:cs="Times New Roman"/>
          <w:color w:val="000000"/>
          <w:sz w:val="18"/>
          <w:szCs w:val="18"/>
          <w:lang w:eastAsia="tr-TR"/>
        </w:rPr>
        <w:t> </w:t>
      </w:r>
      <w:proofErr w:type="spellStart"/>
      <w:proofErr w:type="gramStart"/>
      <w:r w:rsidRPr="008D2463">
        <w:rPr>
          <w:rFonts w:ascii="Times New Roman" w:hAnsi="Times New Roman" w:cs="Times New Roman"/>
          <w:color w:val="000000"/>
          <w:sz w:val="18"/>
          <w:szCs w:val="18"/>
          <w:lang w:eastAsia="tr-TR"/>
        </w:rPr>
        <w:t>Kaynak:IMF</w:t>
      </w:r>
      <w:proofErr w:type="spellEnd"/>
      <w:proofErr w:type="gramEnd"/>
      <w:r w:rsidRPr="008D2463">
        <w:rPr>
          <w:rFonts w:ascii="Times New Roman" w:hAnsi="Times New Roman" w:cs="Times New Roman"/>
          <w:color w:val="000000"/>
          <w:sz w:val="18"/>
          <w:szCs w:val="18"/>
          <w:lang w:eastAsia="tr-TR"/>
        </w:rPr>
        <w:br/>
        <w:t> </w:t>
      </w:r>
    </w:p>
    <w:p w:rsidR="008D2463" w:rsidRDefault="00B432BB" w:rsidP="00B432BB">
      <w:pPr>
        <w:pStyle w:val="AralkYok"/>
        <w:rPr>
          <w:rFonts w:ascii="Times New Roman" w:hAnsi="Times New Roman" w:cs="Times New Roman"/>
          <w:color w:val="000000"/>
          <w:sz w:val="18"/>
          <w:szCs w:val="18"/>
          <w:lang w:eastAsia="tr-TR"/>
        </w:rPr>
      </w:pPr>
      <w:r w:rsidRPr="008D2463">
        <w:rPr>
          <w:rFonts w:ascii="Times New Roman" w:hAnsi="Times New Roman" w:cs="Times New Roman"/>
          <w:color w:val="000000"/>
          <w:sz w:val="18"/>
          <w:szCs w:val="18"/>
          <w:lang w:eastAsia="tr-TR"/>
        </w:rPr>
        <w:t> </w:t>
      </w:r>
    </w:p>
    <w:p w:rsidR="00261D2F" w:rsidRPr="008D2463" w:rsidRDefault="008D2463" w:rsidP="00B432BB">
      <w:pPr>
        <w:pStyle w:val="AralkYok"/>
        <w:rPr>
          <w:rFonts w:ascii="Times New Roman" w:hAnsi="Times New Roman" w:cs="Times New Roman"/>
          <w:b/>
          <w:sz w:val="18"/>
          <w:szCs w:val="18"/>
          <w:lang w:eastAsia="tr-TR"/>
        </w:rPr>
      </w:pPr>
      <w:r>
        <w:rPr>
          <w:rFonts w:ascii="Times New Roman" w:hAnsi="Times New Roman" w:cs="Times New Roman"/>
          <w:b/>
          <w:sz w:val="18"/>
          <w:szCs w:val="18"/>
          <w:lang w:eastAsia="tr-TR"/>
        </w:rPr>
        <w:t xml:space="preserve">4.2. </w:t>
      </w:r>
      <w:r w:rsidR="00261D2F" w:rsidRPr="008D2463">
        <w:rPr>
          <w:rFonts w:ascii="Times New Roman" w:hAnsi="Times New Roman" w:cs="Times New Roman"/>
          <w:b/>
          <w:sz w:val="18"/>
          <w:szCs w:val="18"/>
          <w:lang w:eastAsia="tr-TR"/>
        </w:rPr>
        <w:t>Ekonomi Politikaları</w:t>
      </w:r>
    </w:p>
    <w:p w:rsidR="0080721A" w:rsidRPr="008D2463" w:rsidRDefault="0080721A" w:rsidP="00B432BB">
      <w:pPr>
        <w:pStyle w:val="AralkYok"/>
        <w:rPr>
          <w:rFonts w:ascii="Times New Roman" w:hAnsi="Times New Roman" w:cs="Times New Roman"/>
          <w:color w:val="000000"/>
          <w:sz w:val="18"/>
          <w:szCs w:val="18"/>
          <w:lang w:eastAsia="tr-TR"/>
        </w:rPr>
      </w:pPr>
    </w:p>
    <w:p w:rsidR="00261D2F" w:rsidRPr="008D2463" w:rsidRDefault="00261D2F" w:rsidP="00261D2F">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Özbekistan, eski Sovyetler Birliği ülkeleri arasında 1990-1996 döneminde sanayi üretiminde reel artış sağlayan tek ülke olmuştur. Ancak Özbekistan, 1996 yılında ithal ikameci politika çerçevesinde döviz ve ithalat kontrolünü benimsemiştir. Özbek Hükümeti tarafından uygulanan bu politika IMF tarafından eleştirilmiş ve sonuç olarak 185 milyon dolarlık </w:t>
      </w:r>
      <w:proofErr w:type="spellStart"/>
      <w:r w:rsidRPr="008D2463">
        <w:rPr>
          <w:rFonts w:ascii="Times New Roman" w:hAnsi="Times New Roman" w:cs="Times New Roman"/>
          <w:sz w:val="18"/>
          <w:szCs w:val="18"/>
          <w:lang w:eastAsia="tr-TR"/>
        </w:rPr>
        <w:t>stand-by</w:t>
      </w:r>
      <w:proofErr w:type="spellEnd"/>
      <w:r w:rsidRPr="008D2463">
        <w:rPr>
          <w:rFonts w:ascii="Times New Roman" w:hAnsi="Times New Roman" w:cs="Times New Roman"/>
          <w:sz w:val="18"/>
          <w:szCs w:val="18"/>
          <w:lang w:eastAsia="tr-TR"/>
        </w:rPr>
        <w:t xml:space="preserve"> kredisi </w:t>
      </w:r>
      <w:proofErr w:type="spellStart"/>
      <w:r w:rsidRPr="008D2463">
        <w:rPr>
          <w:rFonts w:ascii="Times New Roman" w:hAnsi="Times New Roman" w:cs="Times New Roman"/>
          <w:sz w:val="18"/>
          <w:szCs w:val="18"/>
          <w:lang w:eastAsia="tr-TR"/>
        </w:rPr>
        <w:t>dondurulnuştur</w:t>
      </w:r>
      <w:proofErr w:type="spellEnd"/>
      <w:r w:rsidRPr="008D2463">
        <w:rPr>
          <w:rFonts w:ascii="Times New Roman" w:hAnsi="Times New Roman" w:cs="Times New Roman"/>
          <w:sz w:val="18"/>
          <w:szCs w:val="18"/>
          <w:lang w:eastAsia="tr-TR"/>
        </w:rPr>
        <w:t>. Kasım 1996’da kabul edilen “</w:t>
      </w:r>
      <w:proofErr w:type="spellStart"/>
      <w:r w:rsidRPr="008D2463">
        <w:rPr>
          <w:rFonts w:ascii="Times New Roman" w:hAnsi="Times New Roman" w:cs="Times New Roman"/>
          <w:sz w:val="18"/>
          <w:szCs w:val="18"/>
          <w:lang w:eastAsia="tr-TR"/>
        </w:rPr>
        <w:t>Merkezleştirilmiş</w:t>
      </w:r>
      <w:proofErr w:type="spellEnd"/>
      <w:r w:rsidRPr="008D2463">
        <w:rPr>
          <w:rFonts w:ascii="Times New Roman" w:hAnsi="Times New Roman" w:cs="Times New Roman"/>
          <w:sz w:val="18"/>
          <w:szCs w:val="18"/>
          <w:lang w:eastAsia="tr-TR"/>
        </w:rPr>
        <w:t xml:space="preserve"> Döviz Meblağlarının Tüketim Malları İthalatı İçin Kullanılması Hakkında” 405 sayılı Bakanlar Kurulu Kararı, ‘’</w:t>
      </w:r>
      <w:proofErr w:type="gramStart"/>
      <w:r w:rsidRPr="008D2463">
        <w:rPr>
          <w:rFonts w:ascii="Times New Roman" w:hAnsi="Times New Roman" w:cs="Times New Roman"/>
          <w:sz w:val="18"/>
          <w:szCs w:val="18"/>
          <w:lang w:eastAsia="tr-TR"/>
        </w:rPr>
        <w:t>konvertibilite</w:t>
      </w:r>
      <w:proofErr w:type="gramEnd"/>
      <w:r w:rsidRPr="008D2463">
        <w:rPr>
          <w:rFonts w:ascii="Times New Roman" w:hAnsi="Times New Roman" w:cs="Times New Roman"/>
          <w:sz w:val="18"/>
          <w:szCs w:val="18"/>
          <w:lang w:eastAsia="tr-TR"/>
        </w:rPr>
        <w:t xml:space="preserve">’’ ile ilgili yeni düzenlemeler getirmiştir. Döviz işlemlerini geliştirerek, </w:t>
      </w:r>
      <w:proofErr w:type="spellStart"/>
      <w:r w:rsidRPr="008D2463">
        <w:rPr>
          <w:rFonts w:ascii="Times New Roman" w:hAnsi="Times New Roman" w:cs="Times New Roman"/>
          <w:sz w:val="18"/>
          <w:szCs w:val="18"/>
          <w:lang w:eastAsia="tr-TR"/>
        </w:rPr>
        <w:t>merkezleştirilmiş</w:t>
      </w:r>
      <w:proofErr w:type="spellEnd"/>
      <w:r w:rsidRPr="008D2463">
        <w:rPr>
          <w:rFonts w:ascii="Times New Roman" w:hAnsi="Times New Roman" w:cs="Times New Roman"/>
          <w:sz w:val="18"/>
          <w:szCs w:val="18"/>
          <w:lang w:eastAsia="tr-TR"/>
        </w:rPr>
        <w:t xml:space="preserve"> döviz meblağlarını daha verimli şekilde kullanmak ve Özbekistan iç pazarına düşük kaliteli malların girmesini engellemek amacıyla hazırlanan yasa, daha önceki yasalarla özel ve tüzel şahıslara tanınan </w:t>
      </w:r>
      <w:proofErr w:type="spellStart"/>
      <w:r w:rsidRPr="008D2463">
        <w:rPr>
          <w:rFonts w:ascii="Times New Roman" w:hAnsi="Times New Roman" w:cs="Times New Roman"/>
          <w:sz w:val="18"/>
          <w:szCs w:val="18"/>
          <w:lang w:eastAsia="tr-TR"/>
        </w:rPr>
        <w:t>Sum’u</w:t>
      </w:r>
      <w:proofErr w:type="spellEnd"/>
      <w:r w:rsidRPr="008D2463">
        <w:rPr>
          <w:rFonts w:ascii="Times New Roman" w:hAnsi="Times New Roman" w:cs="Times New Roman"/>
          <w:sz w:val="18"/>
          <w:szCs w:val="18"/>
          <w:lang w:eastAsia="tr-TR"/>
        </w:rPr>
        <w:t xml:space="preserve"> dövize çevirme hakkını sağlayan düzenlemeleri iptal etmiştir. </w:t>
      </w:r>
    </w:p>
    <w:p w:rsidR="00261D2F" w:rsidRPr="008D2463" w:rsidRDefault="00261D2F" w:rsidP="00261D2F">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1996 yılında kurumsal piyasa reformları, milli ekonominin büyümesinde </w:t>
      </w:r>
      <w:proofErr w:type="spellStart"/>
      <w:r w:rsidRPr="008D2463">
        <w:rPr>
          <w:rFonts w:ascii="Times New Roman" w:hAnsi="Times New Roman" w:cs="Times New Roman"/>
          <w:sz w:val="18"/>
          <w:szCs w:val="18"/>
          <w:lang w:eastAsia="tr-TR"/>
        </w:rPr>
        <w:t>sürekleyici</w:t>
      </w:r>
      <w:proofErr w:type="spellEnd"/>
      <w:r w:rsidRPr="008D2463">
        <w:rPr>
          <w:rFonts w:ascii="Times New Roman" w:hAnsi="Times New Roman" w:cs="Times New Roman"/>
          <w:sz w:val="18"/>
          <w:szCs w:val="18"/>
          <w:lang w:eastAsia="tr-TR"/>
        </w:rPr>
        <w:t xml:space="preserve"> rol oynamaya başlamıştır. Küçük ve orta ölçekli firmaların gelişmesiyle birlikte büyük ölçekli şirketlerin özelleştirilmesi gündeme gelmiştir. Halen büyük ölçekli şirketlerin hisseleri ihale yöntemiyle satılmaktadır.</w:t>
      </w:r>
    </w:p>
    <w:p w:rsidR="00261D2F" w:rsidRPr="008D2463" w:rsidRDefault="00261D2F" w:rsidP="00261D2F">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Mayıs 1998 tarihinde Özbek Hükümeti tarafından kabul edilen “Yabancı Yatırımlar Kanunu” ile ülkeye daha fazla yatırım çekilmesi amaçlanmıştır. Bu kanuna göre yabancı sermayeli şirketlere çeşitli vergi istisnaları ve sermaye malları için gümrük vergisi muafiyeti tanınmıştır. Söz konusu Kanun, 2005 yılında revize edilmiştir.</w:t>
      </w:r>
    </w:p>
    <w:p w:rsidR="003559AD" w:rsidRPr="008D2463" w:rsidRDefault="00261D2F" w:rsidP="00B432BB">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Özbekistan ekonomisini son yıllarda etkileyen en önemli olay, 2009 krizidir. Krizden diğer ülkelere nazaran Özbekistan daha az etkilenmiştir. Dışa kapalı merkeziyetçi bir ekonomiye sahip olması özelliği nedeniyle dünyadaki değişimlerden daha g</w:t>
      </w:r>
      <w:r w:rsidR="00B432BB" w:rsidRPr="008D2463">
        <w:rPr>
          <w:rFonts w:ascii="Times New Roman" w:hAnsi="Times New Roman" w:cs="Times New Roman"/>
          <w:sz w:val="18"/>
          <w:szCs w:val="18"/>
          <w:lang w:eastAsia="tr-TR"/>
        </w:rPr>
        <w:t>eç ve dolaylı etkilenmektedir. </w:t>
      </w:r>
    </w:p>
    <w:p w:rsidR="004854CA" w:rsidRPr="008D2463" w:rsidRDefault="004854CA" w:rsidP="003559AD">
      <w:pPr>
        <w:shd w:val="clear" w:color="auto" w:fill="F6F6F6"/>
        <w:spacing w:after="0" w:line="330" w:lineRule="atLeast"/>
        <w:textAlignment w:val="baseline"/>
        <w:rPr>
          <w:rFonts w:ascii="Times New Roman" w:eastAsia="Times New Roman" w:hAnsi="Times New Roman" w:cs="Times New Roman"/>
          <w:color w:val="444444"/>
          <w:sz w:val="18"/>
          <w:szCs w:val="18"/>
          <w:lang w:eastAsia="tr-TR"/>
        </w:rPr>
      </w:pPr>
    </w:p>
    <w:tbl>
      <w:tblPr>
        <w:tblStyle w:val="TabloKlavuzuAk"/>
        <w:tblW w:w="0" w:type="auto"/>
        <w:tblLook w:val="04A0" w:firstRow="1" w:lastRow="0" w:firstColumn="1" w:lastColumn="0" w:noHBand="0" w:noVBand="1"/>
      </w:tblPr>
      <w:tblGrid>
        <w:gridCol w:w="3675"/>
        <w:gridCol w:w="855"/>
        <w:gridCol w:w="3825"/>
        <w:gridCol w:w="705"/>
      </w:tblGrid>
      <w:tr w:rsidR="003559AD" w:rsidRPr="008D2463" w:rsidTr="002C4BA4">
        <w:tc>
          <w:tcPr>
            <w:tcW w:w="367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GSYİH (milyar ABD$)</w:t>
            </w:r>
          </w:p>
        </w:tc>
        <w:tc>
          <w:tcPr>
            <w:tcW w:w="85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51.5</w:t>
            </w:r>
          </w:p>
        </w:tc>
        <w:tc>
          <w:tcPr>
            <w:tcW w:w="382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İhracat (fob-milyar ABD$)</w:t>
            </w:r>
          </w:p>
        </w:tc>
        <w:tc>
          <w:tcPr>
            <w:tcW w:w="70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13,1</w:t>
            </w:r>
          </w:p>
        </w:tc>
      </w:tr>
      <w:tr w:rsidR="003559AD" w:rsidRPr="008D2463" w:rsidTr="002C4BA4">
        <w:tc>
          <w:tcPr>
            <w:tcW w:w="367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Reel GSYİH Büyüme Oranı (%)</w:t>
            </w:r>
          </w:p>
        </w:tc>
        <w:tc>
          <w:tcPr>
            <w:tcW w:w="85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4,5</w:t>
            </w:r>
          </w:p>
        </w:tc>
        <w:tc>
          <w:tcPr>
            <w:tcW w:w="382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İthalat (fob-milyar ABD$)</w:t>
            </w:r>
          </w:p>
        </w:tc>
        <w:tc>
          <w:tcPr>
            <w:tcW w:w="70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13,2</w:t>
            </w:r>
          </w:p>
        </w:tc>
      </w:tr>
      <w:tr w:rsidR="003559AD" w:rsidRPr="008D2463" w:rsidTr="002C4BA4">
        <w:tc>
          <w:tcPr>
            <w:tcW w:w="367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Nüfus (milyon)</w:t>
            </w:r>
          </w:p>
        </w:tc>
        <w:tc>
          <w:tcPr>
            <w:tcW w:w="85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30,7</w:t>
            </w:r>
          </w:p>
        </w:tc>
        <w:tc>
          <w:tcPr>
            <w:tcW w:w="382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Uluslararası rezervler (milyar ABD$)</w:t>
            </w:r>
          </w:p>
        </w:tc>
        <w:tc>
          <w:tcPr>
            <w:tcW w:w="70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15.0</w:t>
            </w:r>
          </w:p>
        </w:tc>
      </w:tr>
      <w:tr w:rsidR="003559AD" w:rsidRPr="008D2463" w:rsidTr="002C4BA4">
        <w:tc>
          <w:tcPr>
            <w:tcW w:w="367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Nüfus artış hızı (%)</w:t>
            </w:r>
          </w:p>
        </w:tc>
        <w:tc>
          <w:tcPr>
            <w:tcW w:w="85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1,7</w:t>
            </w:r>
          </w:p>
        </w:tc>
        <w:tc>
          <w:tcPr>
            <w:tcW w:w="382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Dış borç (milyar ABD$)</w:t>
            </w:r>
          </w:p>
        </w:tc>
        <w:tc>
          <w:tcPr>
            <w:tcW w:w="70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10.9</w:t>
            </w:r>
          </w:p>
        </w:tc>
      </w:tr>
      <w:tr w:rsidR="003559AD" w:rsidRPr="008D2463" w:rsidTr="002C4BA4">
        <w:tc>
          <w:tcPr>
            <w:tcW w:w="367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Kişi Başına GSYİH (ABD$ SAGP)</w:t>
            </w:r>
          </w:p>
        </w:tc>
        <w:tc>
          <w:tcPr>
            <w:tcW w:w="85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5.738</w:t>
            </w:r>
          </w:p>
        </w:tc>
        <w:tc>
          <w:tcPr>
            <w:tcW w:w="382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Bütçe açığı/GSYİH (%)</w:t>
            </w:r>
          </w:p>
        </w:tc>
        <w:tc>
          <w:tcPr>
            <w:tcW w:w="70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1,9</w:t>
            </w:r>
          </w:p>
        </w:tc>
      </w:tr>
      <w:tr w:rsidR="003559AD" w:rsidRPr="008D2463" w:rsidTr="002C4BA4">
        <w:tc>
          <w:tcPr>
            <w:tcW w:w="367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Enflasyon Oranı (%)</w:t>
            </w:r>
          </w:p>
        </w:tc>
        <w:tc>
          <w:tcPr>
            <w:tcW w:w="85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8,5</w:t>
            </w:r>
          </w:p>
        </w:tc>
        <w:tc>
          <w:tcPr>
            <w:tcW w:w="382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Kamu borç yükü/GSYİH (%)</w:t>
            </w:r>
          </w:p>
        </w:tc>
        <w:tc>
          <w:tcPr>
            <w:tcW w:w="70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10,0</w:t>
            </w:r>
          </w:p>
        </w:tc>
      </w:tr>
      <w:tr w:rsidR="003559AD" w:rsidRPr="008D2463" w:rsidTr="002C4BA4">
        <w:tc>
          <w:tcPr>
            <w:tcW w:w="367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İşsizlik Oranı (%)</w:t>
            </w:r>
          </w:p>
        </w:tc>
        <w:tc>
          <w:tcPr>
            <w:tcW w:w="85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5,0</w:t>
            </w:r>
          </w:p>
        </w:tc>
        <w:tc>
          <w:tcPr>
            <w:tcW w:w="382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Özbekistan’daki Türk sermayeli firma sayısı</w:t>
            </w:r>
          </w:p>
        </w:tc>
        <w:tc>
          <w:tcPr>
            <w:tcW w:w="705" w:type="dxa"/>
            <w:hideMark/>
          </w:tcPr>
          <w:p w:rsidR="003559AD" w:rsidRPr="008D2463" w:rsidRDefault="003559AD" w:rsidP="003559AD">
            <w:pPr>
              <w:spacing w:after="150" w:line="330" w:lineRule="atLeast"/>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519</w:t>
            </w:r>
          </w:p>
        </w:tc>
      </w:tr>
    </w:tbl>
    <w:p w:rsidR="009D19CD" w:rsidRPr="008D2463" w:rsidRDefault="003559AD" w:rsidP="008D2463">
      <w:pPr>
        <w:pStyle w:val="AralkYok"/>
        <w:jc w:val="both"/>
        <w:rPr>
          <w:rFonts w:ascii="Times New Roman" w:hAnsi="Times New Roman" w:cs="Times New Roman"/>
          <w:sz w:val="18"/>
          <w:szCs w:val="18"/>
          <w:lang w:eastAsia="tr-TR"/>
        </w:rPr>
      </w:pPr>
      <w:r w:rsidRPr="008D2463">
        <w:rPr>
          <w:rFonts w:ascii="Times New Roman" w:hAnsi="Times New Roman" w:cs="Times New Roman"/>
          <w:i/>
          <w:iCs/>
          <w:sz w:val="18"/>
          <w:szCs w:val="18"/>
          <w:bdr w:val="none" w:sz="0" w:space="0" w:color="auto" w:frame="1"/>
          <w:lang w:eastAsia="tr-TR"/>
        </w:rPr>
        <w:t xml:space="preserve">Kaynak: Economist </w:t>
      </w:r>
      <w:proofErr w:type="spellStart"/>
      <w:r w:rsidRPr="008D2463">
        <w:rPr>
          <w:rFonts w:ascii="Times New Roman" w:hAnsi="Times New Roman" w:cs="Times New Roman"/>
          <w:i/>
          <w:iCs/>
          <w:sz w:val="18"/>
          <w:szCs w:val="18"/>
          <w:bdr w:val="none" w:sz="0" w:space="0" w:color="auto" w:frame="1"/>
          <w:lang w:eastAsia="tr-TR"/>
        </w:rPr>
        <w:t>Intelligence</w:t>
      </w:r>
      <w:proofErr w:type="spellEnd"/>
      <w:r w:rsidRPr="008D2463">
        <w:rPr>
          <w:rFonts w:ascii="Times New Roman" w:hAnsi="Times New Roman" w:cs="Times New Roman"/>
          <w:i/>
          <w:iCs/>
          <w:sz w:val="18"/>
          <w:szCs w:val="18"/>
          <w:bdr w:val="none" w:sz="0" w:space="0" w:color="auto" w:frame="1"/>
          <w:lang w:eastAsia="tr-TR"/>
        </w:rPr>
        <w:t xml:space="preserve"> </w:t>
      </w:r>
      <w:proofErr w:type="spellStart"/>
      <w:r w:rsidRPr="008D2463">
        <w:rPr>
          <w:rFonts w:ascii="Times New Roman" w:hAnsi="Times New Roman" w:cs="Times New Roman"/>
          <w:i/>
          <w:iCs/>
          <w:sz w:val="18"/>
          <w:szCs w:val="18"/>
          <w:bdr w:val="none" w:sz="0" w:space="0" w:color="auto" w:frame="1"/>
          <w:lang w:eastAsia="tr-TR"/>
        </w:rPr>
        <w:t>Unit</w:t>
      </w:r>
      <w:proofErr w:type="spellEnd"/>
      <w:r w:rsidRPr="008D2463">
        <w:rPr>
          <w:rFonts w:ascii="Times New Roman" w:hAnsi="Times New Roman" w:cs="Times New Roman"/>
          <w:i/>
          <w:iCs/>
          <w:sz w:val="18"/>
          <w:szCs w:val="18"/>
          <w:bdr w:val="none" w:sz="0" w:space="0" w:color="auto" w:frame="1"/>
          <w:lang w:eastAsia="tr-TR"/>
        </w:rPr>
        <w:t>, Dünya Bankası, Ekonomi Bakanlığı</w:t>
      </w:r>
      <w:r w:rsidRPr="008D2463">
        <w:rPr>
          <w:rFonts w:ascii="Times New Roman" w:hAnsi="Times New Roman" w:cs="Times New Roman"/>
          <w:sz w:val="18"/>
          <w:szCs w:val="18"/>
          <w:lang w:eastAsia="tr-TR"/>
        </w:rPr>
        <w:t> </w:t>
      </w:r>
      <w:r w:rsidRPr="008D2463">
        <w:rPr>
          <w:rFonts w:ascii="Times New Roman" w:hAnsi="Times New Roman" w:cs="Times New Roman"/>
          <w:sz w:val="18"/>
          <w:szCs w:val="18"/>
          <w:lang w:eastAsia="tr-TR"/>
        </w:rPr>
        <w:br/>
      </w:r>
      <w:r w:rsidRPr="008D2463">
        <w:rPr>
          <w:rFonts w:ascii="Times New Roman" w:hAnsi="Times New Roman" w:cs="Times New Roman"/>
          <w:sz w:val="18"/>
          <w:szCs w:val="18"/>
          <w:lang w:eastAsia="tr-TR"/>
        </w:rPr>
        <w:br/>
      </w:r>
      <w:r w:rsidRPr="008D2463">
        <w:rPr>
          <w:rFonts w:ascii="Times New Roman" w:hAnsi="Times New Roman" w:cs="Times New Roman"/>
          <w:b/>
          <w:bCs/>
          <w:sz w:val="18"/>
          <w:szCs w:val="18"/>
          <w:bdr w:val="none" w:sz="0" w:space="0" w:color="auto" w:frame="1"/>
          <w:lang w:eastAsia="tr-TR"/>
        </w:rPr>
        <w:t xml:space="preserve">Başlıca ticaret </w:t>
      </w:r>
      <w:proofErr w:type="gramStart"/>
      <w:r w:rsidRPr="008D2463">
        <w:rPr>
          <w:rFonts w:ascii="Times New Roman" w:hAnsi="Times New Roman" w:cs="Times New Roman"/>
          <w:b/>
          <w:bCs/>
          <w:sz w:val="18"/>
          <w:szCs w:val="18"/>
          <w:bdr w:val="none" w:sz="0" w:space="0" w:color="auto" w:frame="1"/>
          <w:lang w:eastAsia="tr-TR"/>
        </w:rPr>
        <w:t>ortakları :</w:t>
      </w:r>
      <w:r w:rsidRPr="008D2463">
        <w:rPr>
          <w:rFonts w:ascii="Times New Roman" w:hAnsi="Times New Roman" w:cs="Times New Roman"/>
          <w:sz w:val="18"/>
          <w:szCs w:val="18"/>
          <w:lang w:eastAsia="tr-TR"/>
        </w:rPr>
        <w:t> Çin</w:t>
      </w:r>
      <w:proofErr w:type="gramEnd"/>
      <w:r w:rsidRPr="008D2463">
        <w:rPr>
          <w:rFonts w:ascii="Times New Roman" w:hAnsi="Times New Roman" w:cs="Times New Roman"/>
          <w:sz w:val="18"/>
          <w:szCs w:val="18"/>
          <w:lang w:eastAsia="tr-TR"/>
        </w:rPr>
        <w:t>, Kazakista</w:t>
      </w:r>
      <w:r w:rsidR="0080721A" w:rsidRPr="008D2463">
        <w:rPr>
          <w:rFonts w:ascii="Times New Roman" w:hAnsi="Times New Roman" w:cs="Times New Roman"/>
          <w:sz w:val="18"/>
          <w:szCs w:val="18"/>
          <w:lang w:eastAsia="tr-TR"/>
        </w:rPr>
        <w:t>n, Rusya, Türkiye, Güney Kore </w:t>
      </w:r>
      <w:r w:rsidR="0080721A" w:rsidRPr="008D2463">
        <w:rPr>
          <w:rFonts w:ascii="Times New Roman" w:hAnsi="Times New Roman" w:cs="Times New Roman"/>
          <w:sz w:val="18"/>
          <w:szCs w:val="18"/>
          <w:lang w:eastAsia="tr-TR"/>
        </w:rPr>
        <w:br/>
      </w:r>
      <w:r w:rsidRPr="008D2463">
        <w:rPr>
          <w:rFonts w:ascii="Times New Roman" w:hAnsi="Times New Roman" w:cs="Times New Roman"/>
          <w:b/>
          <w:bCs/>
          <w:sz w:val="18"/>
          <w:szCs w:val="18"/>
          <w:bdr w:val="none" w:sz="0" w:space="0" w:color="auto" w:frame="1"/>
          <w:lang w:eastAsia="tr-TR"/>
        </w:rPr>
        <w:t>Başlıca ihracat kalemleri :</w:t>
      </w:r>
      <w:r w:rsidRPr="008D2463">
        <w:rPr>
          <w:rFonts w:ascii="Times New Roman" w:hAnsi="Times New Roman" w:cs="Times New Roman"/>
          <w:sz w:val="18"/>
          <w:szCs w:val="18"/>
          <w:lang w:eastAsia="tr-TR"/>
        </w:rPr>
        <w:t> Petrol gazları, otomotiv, pamuk, bakır, radyoaktif elementler, altın, yaş meyve, çink</w:t>
      </w:r>
      <w:r w:rsidR="0080721A" w:rsidRPr="008D2463">
        <w:rPr>
          <w:rFonts w:ascii="Times New Roman" w:hAnsi="Times New Roman" w:cs="Times New Roman"/>
          <w:sz w:val="18"/>
          <w:szCs w:val="18"/>
          <w:lang w:eastAsia="tr-TR"/>
        </w:rPr>
        <w:t>o </w:t>
      </w:r>
      <w:r w:rsidR="0080721A" w:rsidRPr="008D2463">
        <w:rPr>
          <w:rFonts w:ascii="Times New Roman" w:hAnsi="Times New Roman" w:cs="Times New Roman"/>
          <w:sz w:val="18"/>
          <w:szCs w:val="18"/>
          <w:lang w:eastAsia="tr-TR"/>
        </w:rPr>
        <w:br/>
      </w:r>
      <w:r w:rsidRPr="008D2463">
        <w:rPr>
          <w:rFonts w:ascii="Times New Roman" w:hAnsi="Times New Roman" w:cs="Times New Roman"/>
          <w:b/>
          <w:bCs/>
          <w:sz w:val="18"/>
          <w:szCs w:val="18"/>
          <w:bdr w:val="none" w:sz="0" w:space="0" w:color="auto" w:frame="1"/>
          <w:lang w:eastAsia="tr-TR"/>
        </w:rPr>
        <w:t>Başlıca ithalat kalemleri :</w:t>
      </w:r>
      <w:r w:rsidRPr="008D2463">
        <w:rPr>
          <w:rFonts w:ascii="Times New Roman" w:hAnsi="Times New Roman" w:cs="Times New Roman"/>
          <w:sz w:val="18"/>
          <w:szCs w:val="18"/>
          <w:lang w:eastAsia="tr-TR"/>
        </w:rPr>
        <w:t> Otomotiv aksamları, ilaç, petrol yağları, ahşap ürünleri, otomotiv</w:t>
      </w:r>
    </w:p>
    <w:p w:rsidR="003559AD" w:rsidRPr="008D2463" w:rsidRDefault="003559AD" w:rsidP="008D2463">
      <w:pPr>
        <w:pStyle w:val="AralkYok"/>
        <w:jc w:val="both"/>
        <w:rPr>
          <w:rFonts w:ascii="Times New Roman" w:hAnsi="Times New Roman" w:cs="Times New Roman"/>
          <w:sz w:val="18"/>
          <w:szCs w:val="18"/>
          <w:lang w:eastAsia="tr-TR"/>
        </w:rPr>
      </w:pPr>
      <w:r w:rsidRPr="008D2463">
        <w:rPr>
          <w:rFonts w:ascii="Times New Roman" w:hAnsi="Times New Roman" w:cs="Times New Roman"/>
          <w:b/>
          <w:bCs/>
          <w:sz w:val="18"/>
          <w:szCs w:val="18"/>
          <w:bdr w:val="none" w:sz="0" w:space="0" w:color="auto" w:frame="1"/>
          <w:lang w:eastAsia="tr-TR"/>
        </w:rPr>
        <w:t xml:space="preserve">Başlıca İhraç </w:t>
      </w:r>
      <w:proofErr w:type="gramStart"/>
      <w:r w:rsidRPr="008D2463">
        <w:rPr>
          <w:rFonts w:ascii="Times New Roman" w:hAnsi="Times New Roman" w:cs="Times New Roman"/>
          <w:b/>
          <w:bCs/>
          <w:sz w:val="18"/>
          <w:szCs w:val="18"/>
          <w:bdr w:val="none" w:sz="0" w:space="0" w:color="auto" w:frame="1"/>
          <w:lang w:eastAsia="tr-TR"/>
        </w:rPr>
        <w:t>Ürünlerimiz :</w:t>
      </w:r>
      <w:r w:rsidRPr="008D2463">
        <w:rPr>
          <w:rFonts w:ascii="Times New Roman" w:hAnsi="Times New Roman" w:cs="Times New Roman"/>
          <w:sz w:val="18"/>
          <w:szCs w:val="18"/>
          <w:lang w:eastAsia="tr-TR"/>
        </w:rPr>
        <w:t> Kişisel</w:t>
      </w:r>
      <w:proofErr w:type="gramEnd"/>
      <w:r w:rsidRPr="008D2463">
        <w:rPr>
          <w:rFonts w:ascii="Times New Roman" w:hAnsi="Times New Roman" w:cs="Times New Roman"/>
          <w:sz w:val="18"/>
          <w:szCs w:val="18"/>
          <w:lang w:eastAsia="tr-TR"/>
        </w:rPr>
        <w:t xml:space="preserve"> temizlik ürünleri, ilaç, römork, plastik ürün</w:t>
      </w:r>
      <w:r w:rsidR="0080721A" w:rsidRPr="008D2463">
        <w:rPr>
          <w:rFonts w:ascii="Times New Roman" w:hAnsi="Times New Roman" w:cs="Times New Roman"/>
          <w:sz w:val="18"/>
          <w:szCs w:val="18"/>
          <w:lang w:eastAsia="tr-TR"/>
        </w:rPr>
        <w:t>leri, gıda işleme makineleri. </w:t>
      </w:r>
      <w:r w:rsidR="0080721A" w:rsidRPr="008D2463">
        <w:rPr>
          <w:rFonts w:ascii="Times New Roman" w:hAnsi="Times New Roman" w:cs="Times New Roman"/>
          <w:sz w:val="18"/>
          <w:szCs w:val="18"/>
          <w:lang w:eastAsia="tr-TR"/>
        </w:rPr>
        <w:br/>
      </w:r>
      <w:r w:rsidRPr="008D2463">
        <w:rPr>
          <w:rFonts w:ascii="Times New Roman" w:hAnsi="Times New Roman" w:cs="Times New Roman"/>
          <w:b/>
          <w:bCs/>
          <w:sz w:val="18"/>
          <w:szCs w:val="18"/>
          <w:bdr w:val="none" w:sz="0" w:space="0" w:color="auto" w:frame="1"/>
          <w:lang w:eastAsia="tr-TR"/>
        </w:rPr>
        <w:t xml:space="preserve">Başlıca İthal </w:t>
      </w:r>
      <w:proofErr w:type="gramStart"/>
      <w:r w:rsidRPr="008D2463">
        <w:rPr>
          <w:rFonts w:ascii="Times New Roman" w:hAnsi="Times New Roman" w:cs="Times New Roman"/>
          <w:b/>
          <w:bCs/>
          <w:sz w:val="18"/>
          <w:szCs w:val="18"/>
          <w:bdr w:val="none" w:sz="0" w:space="0" w:color="auto" w:frame="1"/>
          <w:lang w:eastAsia="tr-TR"/>
        </w:rPr>
        <w:t>Ürünlerimiz :</w:t>
      </w:r>
      <w:r w:rsidRPr="008D2463">
        <w:rPr>
          <w:rFonts w:ascii="Times New Roman" w:hAnsi="Times New Roman" w:cs="Times New Roman"/>
          <w:sz w:val="18"/>
          <w:szCs w:val="18"/>
          <w:lang w:eastAsia="tr-TR"/>
        </w:rPr>
        <w:t> Bakır</w:t>
      </w:r>
      <w:proofErr w:type="gramEnd"/>
      <w:r w:rsidRPr="008D2463">
        <w:rPr>
          <w:rFonts w:ascii="Times New Roman" w:hAnsi="Times New Roman" w:cs="Times New Roman"/>
          <w:sz w:val="18"/>
          <w:szCs w:val="18"/>
          <w:lang w:eastAsia="tr-TR"/>
        </w:rPr>
        <w:t>, bakır alaşımları ve bakır ürünleri, levhalar, pamuk ipliği, işlenmemiş çinko, petrol yağları, azotlu mineral veya gübreler, konserve sebze, altın, işlenmemiş kurşun, ipek. </w:t>
      </w:r>
      <w:r w:rsidR="0080721A" w:rsidRPr="008D2463">
        <w:rPr>
          <w:rFonts w:ascii="Times New Roman" w:hAnsi="Times New Roman" w:cs="Times New Roman"/>
          <w:sz w:val="18"/>
          <w:szCs w:val="18"/>
          <w:lang w:eastAsia="tr-TR"/>
        </w:rPr>
        <w:br/>
      </w:r>
      <w:r w:rsidRPr="008D2463">
        <w:rPr>
          <w:rFonts w:ascii="Times New Roman" w:hAnsi="Times New Roman" w:cs="Times New Roman"/>
          <w:sz w:val="18"/>
          <w:szCs w:val="18"/>
          <w:lang w:eastAsia="tr-TR"/>
        </w:rPr>
        <w:t xml:space="preserve">Özbekistan’da tekstil sanayi ve </w:t>
      </w:r>
      <w:proofErr w:type="gramStart"/>
      <w:r w:rsidRPr="008D2463">
        <w:rPr>
          <w:rFonts w:ascii="Times New Roman" w:hAnsi="Times New Roman" w:cs="Times New Roman"/>
          <w:sz w:val="18"/>
          <w:szCs w:val="18"/>
          <w:lang w:eastAsia="tr-TR"/>
        </w:rPr>
        <w:t>müteahhitlik</w:t>
      </w:r>
      <w:proofErr w:type="gramEnd"/>
      <w:r w:rsidRPr="008D2463">
        <w:rPr>
          <w:rFonts w:ascii="Times New Roman" w:hAnsi="Times New Roman" w:cs="Times New Roman"/>
          <w:sz w:val="18"/>
          <w:szCs w:val="18"/>
          <w:lang w:eastAsia="tr-TR"/>
        </w:rPr>
        <w:t xml:space="preserve"> başta olmak üzere çeşitli sektörlerde faaliyet gösteren 520 kadar Türk sermayeli firma bulunmaktadır ve bu firmalar yaklaşık 50.000 kişilik istihdam sağlamaktadır. Ülkemizde 2015 Aralık ayı itibariyle 235 Özbekistan sermayesine sahip şirket faaliyet göstermekted</w:t>
      </w:r>
      <w:r w:rsidR="0080721A" w:rsidRPr="008D2463">
        <w:rPr>
          <w:rFonts w:ascii="Times New Roman" w:hAnsi="Times New Roman" w:cs="Times New Roman"/>
          <w:sz w:val="18"/>
          <w:szCs w:val="18"/>
          <w:lang w:eastAsia="tr-TR"/>
        </w:rPr>
        <w:t>ir.</w:t>
      </w:r>
      <w:r w:rsidR="0080721A" w:rsidRPr="008D2463">
        <w:rPr>
          <w:rFonts w:ascii="Times New Roman" w:hAnsi="Times New Roman" w:cs="Times New Roman"/>
          <w:sz w:val="18"/>
          <w:szCs w:val="18"/>
          <w:lang w:eastAsia="tr-TR"/>
        </w:rPr>
        <w:br/>
      </w:r>
      <w:r w:rsidRPr="008D2463">
        <w:rPr>
          <w:rFonts w:ascii="Times New Roman" w:hAnsi="Times New Roman" w:cs="Times New Roman"/>
          <w:sz w:val="18"/>
          <w:szCs w:val="18"/>
          <w:lang w:eastAsia="tr-TR"/>
        </w:rPr>
        <w:t>Türk şirketlerinin Özbekistan’daki yatırım tutarı, 1 milyar Dolar civarındadır. Ülkemizde Özbek serma</w:t>
      </w:r>
      <w:r w:rsidR="0080721A" w:rsidRPr="008D2463">
        <w:rPr>
          <w:rFonts w:ascii="Times New Roman" w:hAnsi="Times New Roman" w:cs="Times New Roman"/>
          <w:sz w:val="18"/>
          <w:szCs w:val="18"/>
          <w:lang w:eastAsia="tr-TR"/>
        </w:rPr>
        <w:t>yeli 228 firma bulunmaktadır. </w:t>
      </w:r>
      <w:r w:rsidR="0080721A" w:rsidRPr="008D2463">
        <w:rPr>
          <w:rFonts w:ascii="Times New Roman" w:hAnsi="Times New Roman" w:cs="Times New Roman"/>
          <w:sz w:val="18"/>
          <w:szCs w:val="18"/>
          <w:lang w:eastAsia="tr-TR"/>
        </w:rPr>
        <w:br/>
      </w:r>
      <w:r w:rsidRPr="008D2463">
        <w:rPr>
          <w:rFonts w:ascii="Times New Roman" w:hAnsi="Times New Roman" w:cs="Times New Roman"/>
          <w:sz w:val="18"/>
          <w:szCs w:val="18"/>
          <w:lang w:eastAsia="tr-TR"/>
        </w:rPr>
        <w:t xml:space="preserve">Özbekistan’da bugüne kadar TİKA tarafından ekonomik, ticari, teknik, eğitim, sosyal ve kültürel işbirliği alanlarında çok sayıda program ve proje gerçekleştirilmiştir. Türkiye’nin, 2004 yılından bugüne kadar Özbekistan’a yapmış olduğu resmi kalkınma yardımlarının toplam tutarı 75 milyon </w:t>
      </w:r>
      <w:proofErr w:type="gramStart"/>
      <w:r w:rsidRPr="008D2463">
        <w:rPr>
          <w:rFonts w:ascii="Times New Roman" w:hAnsi="Times New Roman" w:cs="Times New Roman"/>
          <w:sz w:val="18"/>
          <w:szCs w:val="18"/>
          <w:lang w:eastAsia="tr-TR"/>
        </w:rPr>
        <w:t>Dolardır</w:t>
      </w:r>
      <w:proofErr w:type="gramEnd"/>
      <w:r w:rsidRPr="008D2463">
        <w:rPr>
          <w:rFonts w:ascii="Times New Roman" w:hAnsi="Times New Roman" w:cs="Times New Roman"/>
          <w:sz w:val="18"/>
          <w:szCs w:val="18"/>
          <w:lang w:eastAsia="tr-TR"/>
        </w:rPr>
        <w:t>. </w:t>
      </w:r>
      <w:r w:rsidRPr="008D2463">
        <w:rPr>
          <w:rFonts w:ascii="Times New Roman" w:hAnsi="Times New Roman" w:cs="Times New Roman"/>
          <w:sz w:val="18"/>
          <w:szCs w:val="18"/>
          <w:lang w:eastAsia="tr-TR"/>
        </w:rPr>
        <w:br/>
      </w:r>
      <w:r w:rsidRPr="008D2463">
        <w:rPr>
          <w:rFonts w:ascii="Times New Roman" w:hAnsi="Times New Roman" w:cs="Times New Roman"/>
          <w:sz w:val="18"/>
          <w:szCs w:val="18"/>
          <w:lang w:eastAsia="tr-TR"/>
        </w:rPr>
        <w:br/>
      </w:r>
      <w:r w:rsidRPr="008D2463">
        <w:rPr>
          <w:rFonts w:ascii="Times New Roman" w:hAnsi="Times New Roman" w:cs="Times New Roman"/>
          <w:sz w:val="18"/>
          <w:szCs w:val="18"/>
          <w:lang w:eastAsia="tr-TR"/>
        </w:rPr>
        <w:lastRenderedPageBreak/>
        <w:t xml:space="preserve">Türkiye, Özbek turistlerin en fazla tercih ettiği </w:t>
      </w:r>
      <w:proofErr w:type="gramStart"/>
      <w:r w:rsidRPr="008D2463">
        <w:rPr>
          <w:rFonts w:ascii="Times New Roman" w:hAnsi="Times New Roman" w:cs="Times New Roman"/>
          <w:sz w:val="18"/>
          <w:szCs w:val="18"/>
          <w:lang w:eastAsia="tr-TR"/>
        </w:rPr>
        <w:t>destinasyonların</w:t>
      </w:r>
      <w:proofErr w:type="gramEnd"/>
      <w:r w:rsidRPr="008D2463">
        <w:rPr>
          <w:rFonts w:ascii="Times New Roman" w:hAnsi="Times New Roman" w:cs="Times New Roman"/>
          <w:sz w:val="18"/>
          <w:szCs w:val="18"/>
          <w:lang w:eastAsia="tr-TR"/>
        </w:rPr>
        <w:t xml:space="preserve"> başında gelmektedir. Son üç yılda ülkemizi ziyaret eden Özbekistan vatandaşlarının sayısında yıllık %20 oranında artış kaydedilmiştir. 2015 yılında Özbekistan’dan ülkemize gelen ziyaretçi sayısı 143 bin olarak gerçekleşmiştir.</w:t>
      </w:r>
    </w:p>
    <w:p w:rsidR="0080721A" w:rsidRPr="008D2463" w:rsidRDefault="0080721A" w:rsidP="009D19CD">
      <w:pPr>
        <w:pStyle w:val="AralkYok"/>
        <w:rPr>
          <w:rFonts w:ascii="Times New Roman" w:hAnsi="Times New Roman" w:cs="Times New Roman"/>
          <w:sz w:val="18"/>
          <w:szCs w:val="18"/>
        </w:rPr>
      </w:pPr>
    </w:p>
    <w:p w:rsidR="009D19CD" w:rsidRPr="00BD2DA6" w:rsidRDefault="009D19CD" w:rsidP="008D2463">
      <w:pPr>
        <w:pStyle w:val="AralkYok"/>
        <w:numPr>
          <w:ilvl w:val="0"/>
          <w:numId w:val="1"/>
        </w:numPr>
        <w:rPr>
          <w:rFonts w:ascii="Times New Roman" w:hAnsi="Times New Roman" w:cs="Times New Roman"/>
          <w:b/>
          <w:color w:val="5B9BD5" w:themeColor="accent1"/>
          <w:sz w:val="18"/>
          <w:szCs w:val="18"/>
          <w:lang w:eastAsia="tr-TR"/>
        </w:rPr>
      </w:pPr>
      <w:r w:rsidRPr="00BD2DA6">
        <w:rPr>
          <w:rFonts w:ascii="Times New Roman" w:hAnsi="Times New Roman" w:cs="Times New Roman"/>
          <w:b/>
          <w:color w:val="5B9BD5" w:themeColor="accent1"/>
          <w:sz w:val="18"/>
          <w:szCs w:val="18"/>
          <w:lang w:eastAsia="tr-TR"/>
        </w:rPr>
        <w:t>Dış Ticaret Politikası</w:t>
      </w:r>
      <w:r w:rsidR="004771F3" w:rsidRPr="00BD2DA6">
        <w:rPr>
          <w:rFonts w:ascii="Times New Roman" w:hAnsi="Times New Roman" w:cs="Times New Roman"/>
          <w:b/>
          <w:color w:val="5B9BD5" w:themeColor="accent1"/>
          <w:sz w:val="18"/>
          <w:szCs w:val="18"/>
          <w:lang w:eastAsia="tr-TR"/>
        </w:rPr>
        <w:t xml:space="preserve"> ve Ve</w:t>
      </w:r>
      <w:r w:rsidR="00A0772C" w:rsidRPr="00BD2DA6">
        <w:rPr>
          <w:rFonts w:ascii="Times New Roman" w:hAnsi="Times New Roman" w:cs="Times New Roman"/>
          <w:b/>
          <w:color w:val="5B9BD5" w:themeColor="accent1"/>
          <w:sz w:val="18"/>
          <w:szCs w:val="18"/>
          <w:lang w:eastAsia="tr-TR"/>
        </w:rPr>
        <w:t>r</w:t>
      </w:r>
      <w:r w:rsidR="004771F3" w:rsidRPr="00BD2DA6">
        <w:rPr>
          <w:rFonts w:ascii="Times New Roman" w:hAnsi="Times New Roman" w:cs="Times New Roman"/>
          <w:b/>
          <w:color w:val="5B9BD5" w:themeColor="accent1"/>
          <w:sz w:val="18"/>
          <w:szCs w:val="18"/>
          <w:lang w:eastAsia="tr-TR"/>
        </w:rPr>
        <w:t>giler</w:t>
      </w:r>
    </w:p>
    <w:p w:rsidR="00231E51" w:rsidRPr="008D2463" w:rsidRDefault="00231E51" w:rsidP="009D19CD">
      <w:pPr>
        <w:pStyle w:val="AralkYok"/>
        <w:rPr>
          <w:rFonts w:ascii="Times New Roman" w:hAnsi="Times New Roman" w:cs="Times New Roman"/>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Özbekistan dış ticaret mevzuatında serbest dolaşım, ihracat, ,re-</w:t>
      </w:r>
      <w:proofErr w:type="spellStart"/>
      <w:r w:rsidRPr="008D2463">
        <w:rPr>
          <w:rFonts w:ascii="Times New Roman" w:hAnsi="Times New Roman" w:cs="Times New Roman"/>
          <w:sz w:val="18"/>
          <w:szCs w:val="18"/>
          <w:lang w:eastAsia="tr-TR"/>
        </w:rPr>
        <w:t>import</w:t>
      </w:r>
      <w:proofErr w:type="spellEnd"/>
      <w:r w:rsidRPr="008D2463">
        <w:rPr>
          <w:rFonts w:ascii="Times New Roman" w:hAnsi="Times New Roman" w:cs="Times New Roman"/>
          <w:sz w:val="18"/>
          <w:szCs w:val="18"/>
          <w:lang w:eastAsia="tr-TR"/>
        </w:rPr>
        <w:t>, re-</w:t>
      </w:r>
      <w:proofErr w:type="spellStart"/>
      <w:r w:rsidRPr="008D2463">
        <w:rPr>
          <w:rFonts w:ascii="Times New Roman" w:hAnsi="Times New Roman" w:cs="Times New Roman"/>
          <w:sz w:val="18"/>
          <w:szCs w:val="18"/>
          <w:lang w:eastAsia="tr-TR"/>
        </w:rPr>
        <w:t>export</w:t>
      </w:r>
      <w:proofErr w:type="spellEnd"/>
      <w:r w:rsidRPr="008D2463">
        <w:rPr>
          <w:rFonts w:ascii="Times New Roman" w:hAnsi="Times New Roman" w:cs="Times New Roman"/>
          <w:sz w:val="18"/>
          <w:szCs w:val="18"/>
          <w:lang w:eastAsia="tr-TR"/>
        </w:rPr>
        <w:t>, transit, geçici ithalat, serbest bölge, gümrük bölgesi dışı işleme, gümrük bölgesinde işleme, gözetim altında imha, devlet lehine ithali reddetme gibi rejimlere yer verilmektedir. </w:t>
      </w: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Özbekistan hükümetinin ithalat ve ihracat üzerindeki tarife dışı kontrolleri devam etmektedir. İthalat kontratlarının gümrük idaresine zorunlu kaydı yapılmaktadır. Belirli malların ithalat ve ihracatı hükümetin belirlediği kurumların iznine tabidir. Belirli malların ithalat ve ihracatı yine miktar kısıtlamalarına tabi tutulmaktadır.</w:t>
      </w: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İthalat ve ihracata konu bazı malların kontratlarının Dış Ekonomik İlişkiler Bakanlığının zorunlu </w:t>
      </w:r>
      <w:proofErr w:type="gramStart"/>
      <w:r w:rsidRPr="008D2463">
        <w:rPr>
          <w:rFonts w:ascii="Times New Roman" w:hAnsi="Times New Roman" w:cs="Times New Roman"/>
          <w:sz w:val="18"/>
          <w:szCs w:val="18"/>
          <w:lang w:eastAsia="tr-TR"/>
        </w:rPr>
        <w:t>ekspertizine</w:t>
      </w:r>
      <w:proofErr w:type="gramEnd"/>
      <w:r w:rsidRPr="008D2463">
        <w:rPr>
          <w:rFonts w:ascii="Times New Roman" w:hAnsi="Times New Roman" w:cs="Times New Roman"/>
          <w:sz w:val="18"/>
          <w:szCs w:val="18"/>
          <w:lang w:eastAsia="tr-TR"/>
        </w:rPr>
        <w:t xml:space="preserve"> tabidir. İthalatın devlet bütçesinden finanse edilmesi, hükümet garantisi altındaki kredilerle finanse edilmesi, %50 den fazla devlet hissesi bulunan firmalarca yapılması hallerinde zorunlu </w:t>
      </w:r>
      <w:proofErr w:type="gramStart"/>
      <w:r w:rsidRPr="008D2463">
        <w:rPr>
          <w:rFonts w:ascii="Times New Roman" w:hAnsi="Times New Roman" w:cs="Times New Roman"/>
          <w:sz w:val="18"/>
          <w:szCs w:val="18"/>
          <w:lang w:eastAsia="tr-TR"/>
        </w:rPr>
        <w:t>ekspertiz</w:t>
      </w:r>
      <w:proofErr w:type="gramEnd"/>
      <w:r w:rsidRPr="008D2463">
        <w:rPr>
          <w:rFonts w:ascii="Times New Roman" w:hAnsi="Times New Roman" w:cs="Times New Roman"/>
          <w:sz w:val="18"/>
          <w:szCs w:val="18"/>
          <w:lang w:eastAsia="tr-TR"/>
        </w:rPr>
        <w:t xml:space="preserve"> geçerlidir.</w:t>
      </w: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Adı geçen Bakanlık tarafından Mücevher, askeri malzeme, ham petrol, altın, metaller, pamuk ipliği mallarının ihracatında ihracat kontratının kayda alınması gereklidir.</w:t>
      </w: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Diğer malların ithalat ve ihracatında ise kontratların gümrüğe ve ilgili bankaya ibraz edilmesi zorunludur.</w:t>
      </w: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Cumhurbaşkanı tarafından 26 Nisan 2010 tarihinde alınan bir kararla, bazı ithal malların gümrükleme işlemlerinin yapıldığı tarihten itibaren bir yıl içerisinde satılması zorunlu hale getirilmiştir. Bakanlar Kurulu tarafından söz konusu ithal mallarla ilgili hazırlanan listede, televizyon, buzdolabı, klima, ütü, yatak ve nevresim takım</w:t>
      </w:r>
      <w:r w:rsidR="0080721A" w:rsidRPr="008D2463">
        <w:rPr>
          <w:rFonts w:ascii="Times New Roman" w:hAnsi="Times New Roman" w:cs="Times New Roman"/>
          <w:sz w:val="18"/>
          <w:szCs w:val="18"/>
          <w:lang w:eastAsia="tr-TR"/>
        </w:rPr>
        <w:t xml:space="preserve">ı, tekstil ve deri ürünleri </w:t>
      </w:r>
      <w:proofErr w:type="spellStart"/>
      <w:r w:rsidR="0080721A" w:rsidRPr="008D2463">
        <w:rPr>
          <w:rFonts w:ascii="Times New Roman" w:hAnsi="Times New Roman" w:cs="Times New Roman"/>
          <w:sz w:val="18"/>
          <w:szCs w:val="18"/>
          <w:lang w:eastAsia="tr-TR"/>
        </w:rPr>
        <w:t>g</w:t>
      </w:r>
      <w:r w:rsidRPr="008D2463">
        <w:rPr>
          <w:rFonts w:ascii="Times New Roman" w:hAnsi="Times New Roman" w:cs="Times New Roman"/>
          <w:sz w:val="18"/>
          <w:szCs w:val="18"/>
          <w:lang w:eastAsia="tr-TR"/>
        </w:rPr>
        <w:t>kalemler</w:t>
      </w:r>
      <w:proofErr w:type="spellEnd"/>
      <w:r w:rsidR="0080721A" w:rsidRPr="008D2463">
        <w:rPr>
          <w:rFonts w:ascii="Times New Roman" w:hAnsi="Times New Roman" w:cs="Times New Roman"/>
          <w:sz w:val="18"/>
          <w:szCs w:val="18"/>
          <w:lang w:eastAsia="tr-TR"/>
        </w:rPr>
        <w:t xml:space="preserve"> </w:t>
      </w:r>
      <w:r w:rsidRPr="008D2463">
        <w:rPr>
          <w:rFonts w:ascii="Times New Roman" w:hAnsi="Times New Roman" w:cs="Times New Roman"/>
          <w:sz w:val="18"/>
          <w:szCs w:val="18"/>
          <w:lang w:eastAsia="tr-TR"/>
        </w:rPr>
        <w:t>bulunmaktadır. </w:t>
      </w:r>
      <w:r w:rsidRPr="008D2463">
        <w:rPr>
          <w:rFonts w:ascii="Times New Roman" w:hAnsi="Times New Roman" w:cs="Times New Roman"/>
          <w:sz w:val="18"/>
          <w:szCs w:val="18"/>
          <w:lang w:eastAsia="tr-TR"/>
        </w:rPr>
        <w:br/>
        <w:t> Dış Ticaret Politikası</w:t>
      </w: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Özbekistan dış ticaret mevzuatında serbest dolaşım, ihracat, ,re-</w:t>
      </w:r>
      <w:proofErr w:type="spellStart"/>
      <w:r w:rsidRPr="008D2463">
        <w:rPr>
          <w:rFonts w:ascii="Times New Roman" w:hAnsi="Times New Roman" w:cs="Times New Roman"/>
          <w:sz w:val="18"/>
          <w:szCs w:val="18"/>
          <w:lang w:eastAsia="tr-TR"/>
        </w:rPr>
        <w:t>import</w:t>
      </w:r>
      <w:proofErr w:type="spellEnd"/>
      <w:r w:rsidRPr="008D2463">
        <w:rPr>
          <w:rFonts w:ascii="Times New Roman" w:hAnsi="Times New Roman" w:cs="Times New Roman"/>
          <w:sz w:val="18"/>
          <w:szCs w:val="18"/>
          <w:lang w:eastAsia="tr-TR"/>
        </w:rPr>
        <w:t>, re-</w:t>
      </w:r>
      <w:proofErr w:type="spellStart"/>
      <w:r w:rsidRPr="008D2463">
        <w:rPr>
          <w:rFonts w:ascii="Times New Roman" w:hAnsi="Times New Roman" w:cs="Times New Roman"/>
          <w:sz w:val="18"/>
          <w:szCs w:val="18"/>
          <w:lang w:eastAsia="tr-TR"/>
        </w:rPr>
        <w:t>export</w:t>
      </w:r>
      <w:proofErr w:type="spellEnd"/>
      <w:r w:rsidRPr="008D2463">
        <w:rPr>
          <w:rFonts w:ascii="Times New Roman" w:hAnsi="Times New Roman" w:cs="Times New Roman"/>
          <w:sz w:val="18"/>
          <w:szCs w:val="18"/>
          <w:lang w:eastAsia="tr-TR"/>
        </w:rPr>
        <w:t xml:space="preserve">, transit, geçici ithalat, serbest bölge, gümrük bölgesi dışı işleme, gümrük bölgesinde işleme, gözetim altında imha, devlet lehine ithali reddetme gibi rejimlere yer verilmektedir. </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Özbekistan hükümetinin ithalat ve ihracat üzerindeki tarife dışı kontrolleri devam etmektedir. İthalat kontratlarının gümrük idaresine zorunlu kaydı yapılmaktadır. Belirli malların ithalat ve ihracatı hükümetin belirlediği kurumların iznine tabidir. Belirli malların ithalat ve ihracatı yine miktar kısıtlamalarına tabi tutulmaktadır.</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İthalat ve ihracata konu bazı malların kontratlarının Dış Ekonomik İlişkiler Bakanlığının zorunlu </w:t>
      </w:r>
      <w:proofErr w:type="gramStart"/>
      <w:r w:rsidRPr="008D2463">
        <w:rPr>
          <w:rFonts w:ascii="Times New Roman" w:hAnsi="Times New Roman" w:cs="Times New Roman"/>
          <w:sz w:val="18"/>
          <w:szCs w:val="18"/>
          <w:lang w:eastAsia="tr-TR"/>
        </w:rPr>
        <w:t>ekspertizine</w:t>
      </w:r>
      <w:proofErr w:type="gramEnd"/>
      <w:r w:rsidRPr="008D2463">
        <w:rPr>
          <w:rFonts w:ascii="Times New Roman" w:hAnsi="Times New Roman" w:cs="Times New Roman"/>
          <w:sz w:val="18"/>
          <w:szCs w:val="18"/>
          <w:lang w:eastAsia="tr-TR"/>
        </w:rPr>
        <w:t xml:space="preserve"> tabidir. İthalatın devlet bütçesinden finanse edilmesi, hükümet garantisi altındaki kredilerle finanse edilmesi, %50 den fazla devlet hissesi bulunan firmalarca yapılması hallerinde zorunlu </w:t>
      </w:r>
      <w:proofErr w:type="gramStart"/>
      <w:r w:rsidRPr="008D2463">
        <w:rPr>
          <w:rFonts w:ascii="Times New Roman" w:hAnsi="Times New Roman" w:cs="Times New Roman"/>
          <w:sz w:val="18"/>
          <w:szCs w:val="18"/>
          <w:lang w:eastAsia="tr-TR"/>
        </w:rPr>
        <w:t>ekspertiz</w:t>
      </w:r>
      <w:proofErr w:type="gramEnd"/>
      <w:r w:rsidRPr="008D2463">
        <w:rPr>
          <w:rFonts w:ascii="Times New Roman" w:hAnsi="Times New Roman" w:cs="Times New Roman"/>
          <w:sz w:val="18"/>
          <w:szCs w:val="18"/>
          <w:lang w:eastAsia="tr-TR"/>
        </w:rPr>
        <w:t xml:space="preserve"> geçerlidir.</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Adı geçen Bakanlık tarafından Mücevher, askeri malzeme, ham petrol, altın, metaller, pamuk ipliği mallarının ihracatında ihracat kontratının kayda alınması gereklidir.</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Diğer malların ithalat ve ihracatında ise kontratların gümrüğe ve ilgili bankaya ibraz edilmesi zorunludur.</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Cumhurbaşkanı tarafından 26 Nisan 2010 tarihinde alınan bir kararla, bazı ithal malların gümrükleme işlemlerinin yapıldığı tarihten itibaren bir yıl içerisinde satılması zorunlu hale getirilmiştir. Bakanlar Kurulu tarafından söz konusu ithal mallarla ilgili hazırlanan listede, televizyon, buzdolabı, klima, ütü, yatak ve nevresim takımı, tekstil ve deri ürünleri gibi kalemler bulunmaktadır. </w:t>
      </w: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 </w:t>
      </w:r>
    </w:p>
    <w:p w:rsidR="009D19CD" w:rsidRPr="00BD2DA6" w:rsidRDefault="009D19CD" w:rsidP="008D2463">
      <w:pPr>
        <w:pStyle w:val="AralkYok"/>
        <w:numPr>
          <w:ilvl w:val="0"/>
          <w:numId w:val="1"/>
        </w:numPr>
        <w:jc w:val="both"/>
        <w:rPr>
          <w:rFonts w:ascii="Times New Roman" w:hAnsi="Times New Roman" w:cs="Times New Roman"/>
          <w:b/>
          <w:color w:val="5B9BD5" w:themeColor="accent1"/>
          <w:sz w:val="18"/>
          <w:szCs w:val="18"/>
          <w:lang w:eastAsia="tr-TR"/>
        </w:rPr>
      </w:pPr>
      <w:r w:rsidRPr="00BD2DA6">
        <w:rPr>
          <w:rFonts w:ascii="Times New Roman" w:hAnsi="Times New Roman" w:cs="Times New Roman"/>
          <w:b/>
          <w:color w:val="5B9BD5" w:themeColor="accent1"/>
          <w:sz w:val="18"/>
          <w:szCs w:val="18"/>
          <w:lang w:eastAsia="tr-TR"/>
        </w:rPr>
        <w:t>Tarifeler ve Diğer Vergiler</w:t>
      </w:r>
    </w:p>
    <w:p w:rsidR="009D19CD" w:rsidRPr="008D2463" w:rsidRDefault="008D2463" w:rsidP="009D19CD">
      <w:pPr>
        <w:pStyle w:val="AralkYok"/>
        <w:jc w:val="both"/>
        <w:rPr>
          <w:rFonts w:ascii="Times New Roman" w:hAnsi="Times New Roman" w:cs="Times New Roman"/>
          <w:b/>
          <w:sz w:val="18"/>
          <w:szCs w:val="18"/>
          <w:lang w:eastAsia="tr-TR"/>
        </w:rPr>
      </w:pPr>
      <w:r>
        <w:rPr>
          <w:rFonts w:ascii="Times New Roman" w:hAnsi="Times New Roman" w:cs="Times New Roman"/>
          <w:b/>
          <w:sz w:val="18"/>
          <w:szCs w:val="18"/>
          <w:lang w:eastAsia="tr-TR"/>
        </w:rPr>
        <w:t xml:space="preserve">6.1. </w:t>
      </w:r>
      <w:r w:rsidR="009D19CD" w:rsidRPr="008D2463">
        <w:rPr>
          <w:rFonts w:ascii="Times New Roman" w:hAnsi="Times New Roman" w:cs="Times New Roman"/>
          <w:b/>
          <w:sz w:val="18"/>
          <w:szCs w:val="18"/>
          <w:lang w:eastAsia="tr-TR"/>
        </w:rPr>
        <w:t>Gümrük Tarifeleri</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Özbekistan’ın gümrük vergileri %5 ila %30 arasında değişmektedir. Ayrıca bu vergilere ilave olarak ithalat sırasında referans fiyat uygulaması da yapılmak suretiyle, ithal edilen mallardan normal gümrük ve </w:t>
      </w:r>
      <w:proofErr w:type="spellStart"/>
      <w:r w:rsidRPr="008D2463">
        <w:rPr>
          <w:rFonts w:ascii="Times New Roman" w:hAnsi="Times New Roman" w:cs="Times New Roman"/>
          <w:sz w:val="18"/>
          <w:szCs w:val="18"/>
          <w:lang w:eastAsia="tr-TR"/>
        </w:rPr>
        <w:t>aksiz</w:t>
      </w:r>
      <w:proofErr w:type="spellEnd"/>
      <w:r w:rsidRPr="008D2463">
        <w:rPr>
          <w:rFonts w:ascii="Times New Roman" w:hAnsi="Times New Roman" w:cs="Times New Roman"/>
          <w:sz w:val="18"/>
          <w:szCs w:val="18"/>
          <w:lang w:eastAsia="tr-TR"/>
        </w:rPr>
        <w:t xml:space="preserve"> vergileri ile katma değer vergilerinin dışında ek bir mali yük getirmektedir. Getirilen malın beyan edilen fiyatıyla emsal teşkil eden fiyat arasındaki farkın da vergileri alınmaktadır. İthal edilen malların bedeli olarak beyannamede belirtilen değer yerine emsal ya da piyasa fiyatının dikkate alınması ithalatta gecikmelere ve ithalatçının maliyet hesabı yapmasında güçlüklere neden olmaktadır. Gümrük vergisi uygulamasında sık sık değişen mevzuat ve gümrüğe göre değişebilen uygulamalar nedeniyle sorunlar yaşanmaktadır.</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8D2463" w:rsidP="009D19CD">
      <w:pPr>
        <w:pStyle w:val="AralkYok"/>
        <w:jc w:val="both"/>
        <w:rPr>
          <w:rFonts w:ascii="Times New Roman" w:hAnsi="Times New Roman" w:cs="Times New Roman"/>
          <w:b/>
          <w:sz w:val="18"/>
          <w:szCs w:val="18"/>
          <w:lang w:eastAsia="tr-TR"/>
        </w:rPr>
      </w:pPr>
      <w:r>
        <w:rPr>
          <w:rFonts w:ascii="Times New Roman" w:hAnsi="Times New Roman" w:cs="Times New Roman"/>
          <w:b/>
          <w:sz w:val="18"/>
          <w:szCs w:val="18"/>
          <w:lang w:eastAsia="tr-TR"/>
        </w:rPr>
        <w:t xml:space="preserve">6.2. </w:t>
      </w:r>
      <w:proofErr w:type="spellStart"/>
      <w:r w:rsidR="009D19CD" w:rsidRPr="008D2463">
        <w:rPr>
          <w:rFonts w:ascii="Times New Roman" w:hAnsi="Times New Roman" w:cs="Times New Roman"/>
          <w:b/>
          <w:sz w:val="18"/>
          <w:szCs w:val="18"/>
          <w:lang w:eastAsia="tr-TR"/>
        </w:rPr>
        <w:t>Aksiz</w:t>
      </w:r>
      <w:proofErr w:type="spellEnd"/>
      <w:r w:rsidR="009D19CD" w:rsidRPr="008D2463">
        <w:rPr>
          <w:rFonts w:ascii="Times New Roman" w:hAnsi="Times New Roman" w:cs="Times New Roman"/>
          <w:b/>
          <w:sz w:val="18"/>
          <w:szCs w:val="18"/>
          <w:lang w:eastAsia="tr-TR"/>
        </w:rPr>
        <w:t xml:space="preserve"> Vergisi (Bandrol)</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İthal edilen bazı mallardan alınan bir çeşit </w:t>
      </w:r>
      <w:proofErr w:type="gramStart"/>
      <w:r w:rsidRPr="008D2463">
        <w:rPr>
          <w:rFonts w:ascii="Times New Roman" w:hAnsi="Times New Roman" w:cs="Times New Roman"/>
          <w:sz w:val="18"/>
          <w:szCs w:val="18"/>
          <w:lang w:eastAsia="tr-TR"/>
        </w:rPr>
        <w:t>bandrol</w:t>
      </w:r>
      <w:proofErr w:type="gramEnd"/>
      <w:r w:rsidRPr="008D2463">
        <w:rPr>
          <w:rFonts w:ascii="Times New Roman" w:hAnsi="Times New Roman" w:cs="Times New Roman"/>
          <w:sz w:val="18"/>
          <w:szCs w:val="18"/>
          <w:lang w:eastAsia="tr-TR"/>
        </w:rPr>
        <w:t xml:space="preserve"> vergisidir. Genelde Özbekistan’ın kendi üretimi bulunan ürünlerde koruma amaçlı ya da lüks tüketim malzemelerinin ithalini zorlaştırmayı hedefleyen vergilerdir. Vergi oranları % 5’ten başlamakta ve mal cinsine göre değişebilmektedir.</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8D2463" w:rsidP="009D19CD">
      <w:pPr>
        <w:pStyle w:val="AralkYok"/>
        <w:jc w:val="both"/>
        <w:rPr>
          <w:rFonts w:ascii="Times New Roman" w:hAnsi="Times New Roman" w:cs="Times New Roman"/>
          <w:b/>
          <w:sz w:val="18"/>
          <w:szCs w:val="18"/>
          <w:lang w:eastAsia="tr-TR"/>
        </w:rPr>
      </w:pPr>
      <w:r>
        <w:rPr>
          <w:rFonts w:ascii="Times New Roman" w:hAnsi="Times New Roman" w:cs="Times New Roman"/>
          <w:b/>
          <w:sz w:val="18"/>
          <w:szCs w:val="18"/>
          <w:lang w:eastAsia="tr-TR"/>
        </w:rPr>
        <w:t xml:space="preserve">6.3. </w:t>
      </w:r>
      <w:r w:rsidR="009D19CD" w:rsidRPr="008D2463">
        <w:rPr>
          <w:rFonts w:ascii="Times New Roman" w:hAnsi="Times New Roman" w:cs="Times New Roman"/>
          <w:b/>
          <w:sz w:val="18"/>
          <w:szCs w:val="18"/>
          <w:lang w:eastAsia="tr-TR"/>
        </w:rPr>
        <w:t>Katma Değer Vergisi</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Özbekistan’a ithal edilen bütün mallardan %20 oranında KDV tahsil edilmektedir. Ancak, bazı özel imtiyazlı devlet firmaları ile toplam çalışan sayısının %50’den fazlasında engelli-özürlü personel istihdam eden firmalar ithalatta KDV muafiyetinden yararlanmaktadır. Ayrıca, sabit sermaye için gelen yatırım malları da KDV’den muaftır.</w:t>
      </w: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 </w:t>
      </w:r>
    </w:p>
    <w:p w:rsidR="009D19CD" w:rsidRPr="00BD2DA6" w:rsidRDefault="009D19CD" w:rsidP="008D2463">
      <w:pPr>
        <w:pStyle w:val="AralkYok"/>
        <w:numPr>
          <w:ilvl w:val="0"/>
          <w:numId w:val="1"/>
        </w:numPr>
        <w:jc w:val="both"/>
        <w:rPr>
          <w:rFonts w:ascii="Times New Roman" w:hAnsi="Times New Roman" w:cs="Times New Roman"/>
          <w:b/>
          <w:color w:val="5B9BD5" w:themeColor="accent1"/>
          <w:sz w:val="18"/>
          <w:szCs w:val="18"/>
          <w:lang w:eastAsia="tr-TR"/>
        </w:rPr>
      </w:pPr>
      <w:r w:rsidRPr="00BD2DA6">
        <w:rPr>
          <w:rFonts w:ascii="Times New Roman" w:hAnsi="Times New Roman" w:cs="Times New Roman"/>
          <w:b/>
          <w:color w:val="5B9BD5" w:themeColor="accent1"/>
          <w:sz w:val="18"/>
          <w:szCs w:val="18"/>
          <w:lang w:eastAsia="tr-TR"/>
        </w:rPr>
        <w:t>Ürün Standartları ile İlgili Uygulamalar</w:t>
      </w:r>
    </w:p>
    <w:p w:rsidR="0080721A" w:rsidRPr="008D2463" w:rsidRDefault="0080721A" w:rsidP="009D19CD">
      <w:pPr>
        <w:pStyle w:val="AralkYok"/>
        <w:jc w:val="both"/>
        <w:rPr>
          <w:rFonts w:ascii="Times New Roman" w:hAnsi="Times New Roman" w:cs="Times New Roman"/>
          <w:b/>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Özbekistan, ithalatta denetimi </w:t>
      </w:r>
      <w:proofErr w:type="spellStart"/>
      <w:r w:rsidRPr="008D2463">
        <w:rPr>
          <w:rFonts w:ascii="Times New Roman" w:hAnsi="Times New Roman" w:cs="Times New Roman"/>
          <w:sz w:val="18"/>
          <w:szCs w:val="18"/>
          <w:lang w:eastAsia="tr-TR"/>
        </w:rPr>
        <w:t>Uzbekstandart</w:t>
      </w:r>
      <w:proofErr w:type="spellEnd"/>
      <w:r w:rsidRPr="008D2463">
        <w:rPr>
          <w:rFonts w:ascii="Times New Roman" w:hAnsi="Times New Roman" w:cs="Times New Roman"/>
          <w:sz w:val="18"/>
          <w:szCs w:val="18"/>
          <w:lang w:eastAsia="tr-TR"/>
        </w:rPr>
        <w:t xml:space="preserve"> Devlet Ajansı tarafından yapılmakta olup, İthalatçı firma malın menşe, ihracat ülkesi, güvenlik şartlarına uygunluğu vs. hakkında </w:t>
      </w:r>
      <w:proofErr w:type="spellStart"/>
      <w:r w:rsidRPr="008D2463">
        <w:rPr>
          <w:rFonts w:ascii="Times New Roman" w:hAnsi="Times New Roman" w:cs="Times New Roman"/>
          <w:sz w:val="18"/>
          <w:szCs w:val="18"/>
          <w:lang w:eastAsia="tr-TR"/>
        </w:rPr>
        <w:t>dökümanları</w:t>
      </w:r>
      <w:proofErr w:type="spellEnd"/>
      <w:r w:rsidRPr="008D2463">
        <w:rPr>
          <w:rFonts w:ascii="Times New Roman" w:hAnsi="Times New Roman" w:cs="Times New Roman"/>
          <w:sz w:val="18"/>
          <w:szCs w:val="18"/>
          <w:lang w:eastAsia="tr-TR"/>
        </w:rPr>
        <w:t xml:space="preserve"> bu kuruma vermek zorundadır. </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Bu konuda faaliyet gösteren Özbekistan Devlet Standartlar Teşkilatı (ÖZDAVSTANDART) Türk Standartlar Enstitüsü (TSE) ile 1991 yılında imzalanan protokol gereği ortak çalışmalar yapmaktadır. 1994 yılından beri iki teşkilat karşılıklı olarak temsilcilik bulundurmaktadır. Ortaklaşa kurulan bir test merkezi de faaliyete geçirilmiş olup, özellikle tekstil konusunda önemli bir ihtiyaca cevap verebilmektedir.</w:t>
      </w:r>
    </w:p>
    <w:p w:rsidR="009D19CD" w:rsidRPr="008D2463" w:rsidRDefault="009D19CD" w:rsidP="009D19CD">
      <w:pPr>
        <w:pStyle w:val="AralkYok"/>
        <w:jc w:val="both"/>
        <w:rPr>
          <w:rFonts w:ascii="Times New Roman" w:hAnsi="Times New Roman" w:cs="Times New Roman"/>
          <w:sz w:val="18"/>
          <w:szCs w:val="18"/>
          <w:lang w:eastAsia="tr-TR"/>
        </w:rPr>
      </w:pPr>
    </w:p>
    <w:p w:rsidR="009D19CD" w:rsidRPr="008D2463" w:rsidRDefault="009D19CD" w:rsidP="009D19CD">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TSE Temsilciliği, öncelikli olarak Türkiye’den Özbekistan’a gelen ihraç mallarının (TSE Belgeli olması şartıyla) ülkeye ikinci bir kontrole tabi tutulmadan serbest girişini temin etmektedir. Oluşturduğu bilgi ve enformasyon merkeziyle Özbekistan’da yatırım yapan Türk müteşebbislerine yardımcı olmakta, gerekli Türk standartlarının tercümelerini yaparak </w:t>
      </w:r>
      <w:proofErr w:type="spellStart"/>
      <w:r w:rsidRPr="008D2463">
        <w:rPr>
          <w:rFonts w:ascii="Times New Roman" w:hAnsi="Times New Roman" w:cs="Times New Roman"/>
          <w:sz w:val="18"/>
          <w:szCs w:val="18"/>
          <w:lang w:eastAsia="tr-TR"/>
        </w:rPr>
        <w:t>Özdavstandarda</w:t>
      </w:r>
      <w:proofErr w:type="spellEnd"/>
      <w:r w:rsidRPr="008D2463">
        <w:rPr>
          <w:rFonts w:ascii="Times New Roman" w:hAnsi="Times New Roman" w:cs="Times New Roman"/>
          <w:sz w:val="18"/>
          <w:szCs w:val="18"/>
          <w:lang w:eastAsia="tr-TR"/>
        </w:rPr>
        <w:t xml:space="preserve"> onaylatarak Özbekistan standardı olarak Türk yatırımcıların istifadelerine sunmaktadır. Bu çerçevede de Türk ve Özbek firmalarına Belgelendirme hizmeti vermeye devam etmektedir.</w:t>
      </w:r>
    </w:p>
    <w:p w:rsidR="009D19CD" w:rsidRPr="008D2463" w:rsidRDefault="009D19CD" w:rsidP="009D19CD">
      <w:pPr>
        <w:pStyle w:val="AralkYok"/>
        <w:jc w:val="both"/>
        <w:rPr>
          <w:rFonts w:ascii="Times New Roman" w:eastAsia="Times New Roman" w:hAnsi="Times New Roman" w:cs="Times New Roman"/>
          <w:sz w:val="18"/>
          <w:szCs w:val="18"/>
          <w:lang w:eastAsia="tr-TR"/>
        </w:rPr>
      </w:pPr>
      <w:r w:rsidRPr="008D2463">
        <w:rPr>
          <w:rFonts w:ascii="Times New Roman" w:hAnsi="Times New Roman" w:cs="Times New Roman"/>
          <w:sz w:val="18"/>
          <w:szCs w:val="18"/>
          <w:lang w:eastAsia="tr-TR"/>
        </w:rPr>
        <w:t>Tüketim mallarının Özbekçe olarak etiketlenme zorunluluğu bulunmaktadır</w:t>
      </w:r>
      <w:proofErr w:type="gramStart"/>
      <w:r w:rsidRPr="008D2463">
        <w:rPr>
          <w:rFonts w:ascii="Times New Roman" w:hAnsi="Times New Roman" w:cs="Times New Roman"/>
          <w:sz w:val="18"/>
          <w:szCs w:val="18"/>
          <w:lang w:eastAsia="tr-TR"/>
        </w:rPr>
        <w:t>.</w:t>
      </w:r>
      <w:r w:rsidRPr="008D2463">
        <w:rPr>
          <w:rFonts w:ascii="Times New Roman" w:eastAsia="Times New Roman" w:hAnsi="Times New Roman" w:cs="Times New Roman"/>
          <w:sz w:val="18"/>
          <w:szCs w:val="18"/>
          <w:lang w:eastAsia="tr-TR"/>
        </w:rPr>
        <w:t>.</w:t>
      </w:r>
      <w:proofErr w:type="gramEnd"/>
      <w:r w:rsidRPr="008D2463">
        <w:rPr>
          <w:rFonts w:ascii="Times New Roman" w:eastAsia="Times New Roman" w:hAnsi="Times New Roman" w:cs="Times New Roman"/>
          <w:sz w:val="18"/>
          <w:szCs w:val="18"/>
          <w:lang w:eastAsia="tr-TR"/>
        </w:rPr>
        <w:t> </w:t>
      </w:r>
    </w:p>
    <w:p w:rsidR="009D19CD" w:rsidRPr="008D2463" w:rsidRDefault="009D19CD" w:rsidP="009D19CD">
      <w:pPr>
        <w:rPr>
          <w:rFonts w:ascii="Times New Roman" w:hAnsi="Times New Roman" w:cs="Times New Roman"/>
          <w:sz w:val="18"/>
          <w:szCs w:val="18"/>
        </w:rPr>
      </w:pPr>
    </w:p>
    <w:p w:rsidR="008D2463" w:rsidRDefault="008D2463" w:rsidP="009D19CD">
      <w:pPr>
        <w:pStyle w:val="AralkYok"/>
        <w:rPr>
          <w:rFonts w:ascii="Times New Roman" w:hAnsi="Times New Roman" w:cs="Times New Roman"/>
          <w:b/>
          <w:sz w:val="18"/>
          <w:szCs w:val="18"/>
          <w:lang w:eastAsia="tr-TR"/>
        </w:rPr>
      </w:pPr>
    </w:p>
    <w:p w:rsidR="008D2463" w:rsidRDefault="008D2463" w:rsidP="009D19CD">
      <w:pPr>
        <w:pStyle w:val="AralkYok"/>
        <w:rPr>
          <w:rFonts w:ascii="Times New Roman" w:hAnsi="Times New Roman" w:cs="Times New Roman"/>
          <w:b/>
          <w:sz w:val="18"/>
          <w:szCs w:val="18"/>
          <w:lang w:eastAsia="tr-TR"/>
        </w:rPr>
      </w:pPr>
    </w:p>
    <w:p w:rsidR="009D19CD" w:rsidRPr="00BD2DA6" w:rsidRDefault="009D19CD" w:rsidP="008D2463">
      <w:pPr>
        <w:pStyle w:val="AralkYok"/>
        <w:numPr>
          <w:ilvl w:val="0"/>
          <w:numId w:val="1"/>
        </w:numPr>
        <w:rPr>
          <w:rFonts w:ascii="Times New Roman" w:hAnsi="Times New Roman" w:cs="Times New Roman"/>
          <w:b/>
          <w:color w:val="5B9BD5" w:themeColor="accent1"/>
          <w:sz w:val="18"/>
          <w:szCs w:val="18"/>
          <w:lang w:eastAsia="tr-TR"/>
        </w:rPr>
      </w:pPr>
      <w:r w:rsidRPr="00BD2DA6">
        <w:rPr>
          <w:rFonts w:ascii="Times New Roman" w:hAnsi="Times New Roman" w:cs="Times New Roman"/>
          <w:b/>
          <w:color w:val="5B9BD5" w:themeColor="accent1"/>
          <w:sz w:val="18"/>
          <w:szCs w:val="18"/>
          <w:lang w:eastAsia="tr-TR"/>
        </w:rPr>
        <w:t>Doğrudan Yabancı Yatırımlar</w:t>
      </w:r>
    </w:p>
    <w:p w:rsidR="009D19CD" w:rsidRPr="008D2463" w:rsidRDefault="008D2463" w:rsidP="009D19CD">
      <w:pPr>
        <w:pStyle w:val="AralkYok"/>
        <w:rPr>
          <w:rFonts w:ascii="Times New Roman" w:hAnsi="Times New Roman" w:cs="Times New Roman"/>
          <w:sz w:val="18"/>
          <w:szCs w:val="18"/>
          <w:lang w:eastAsia="tr-TR"/>
        </w:rPr>
      </w:pPr>
      <w:r>
        <w:rPr>
          <w:rFonts w:ascii="Times New Roman" w:hAnsi="Times New Roman" w:cs="Times New Roman"/>
          <w:b/>
          <w:bCs/>
          <w:sz w:val="18"/>
          <w:szCs w:val="18"/>
          <w:lang w:eastAsia="tr-TR"/>
        </w:rPr>
        <w:t xml:space="preserve">8.1. </w:t>
      </w:r>
      <w:r w:rsidR="009D19CD" w:rsidRPr="008D2463">
        <w:rPr>
          <w:rFonts w:ascii="Times New Roman" w:hAnsi="Times New Roman" w:cs="Times New Roman"/>
          <w:b/>
          <w:bCs/>
          <w:sz w:val="18"/>
          <w:szCs w:val="18"/>
          <w:lang w:eastAsia="tr-TR"/>
        </w:rPr>
        <w:t>Bankacılık Sistemi</w:t>
      </w:r>
    </w:p>
    <w:p w:rsidR="009D19CD" w:rsidRPr="008D2463" w:rsidRDefault="009D19CD" w:rsidP="009D19CD">
      <w:pPr>
        <w:pStyle w:val="AralkYok"/>
        <w:rPr>
          <w:rFonts w:ascii="Times New Roman" w:hAnsi="Times New Roman" w:cs="Times New Roman"/>
          <w:sz w:val="18"/>
          <w:szCs w:val="18"/>
          <w:lang w:eastAsia="tr-TR"/>
        </w:rPr>
      </w:pPr>
      <w:r w:rsidRPr="008D2463">
        <w:rPr>
          <w:rFonts w:ascii="Times New Roman" w:hAnsi="Times New Roman" w:cs="Times New Roman"/>
          <w:sz w:val="18"/>
          <w:szCs w:val="18"/>
          <w:lang w:eastAsia="tr-TR"/>
        </w:rPr>
        <w:t> </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Ülkede 27 ticari banka faaliyet göstermekte olup; bunların 3’ü kamu bankası, 11’i kısmi kamu ortaklığı bulunan banka, 5’i yabancı sermayeli banka ve 8’i özel bankadır. Ticari bankaların ülke içinde 4.600 civarında şubesi bulunmaktadır.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Bankacılık sisteminin  düşük riski sektörü küresel krizlere karşı dayanıklı hale getirmektedir. Kamu bankalarının sektördeki %60’lara varan kontrolü kamunun kalkınma politikalarını desteklemek için kullanılmaktadır. Bankalar devlet tarafından sıkı şekilde denetlenmekte ve sermaye ve döviz piyasalarına kamu tarafından müdahale edilmektedir.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Ocak 2017 itibarıyla bankacılık sektörünün hisse değeri, 3,2 milyar dolar, sektörün tüm varlıklarının toplam değeri ise 27,1 milyar dolar düzeyine ulaşmıştır. Ülkedeki en büyük iki kamu bankasının varlıkları toplamı 17 milyar dolardır.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Özbekistan Merkez Bankası( </w:t>
      </w:r>
      <w:hyperlink r:id="rId7" w:history="1">
        <w:r w:rsidRPr="008D2463">
          <w:rPr>
            <w:rFonts w:ascii="Times New Roman" w:hAnsi="Times New Roman" w:cs="Times New Roman"/>
            <w:color w:val="0000FF"/>
            <w:sz w:val="18"/>
            <w:szCs w:val="18"/>
            <w:u w:val="single"/>
            <w:lang w:eastAsia="tr-TR"/>
          </w:rPr>
          <w:t>http://www.cbu.uz/en</w:t>
        </w:r>
      </w:hyperlink>
      <w:r w:rsidRPr="008D2463">
        <w:rPr>
          <w:rFonts w:ascii="Times New Roman" w:hAnsi="Times New Roman" w:cs="Times New Roman"/>
          <w:sz w:val="18"/>
          <w:szCs w:val="18"/>
          <w:lang w:eastAsia="tr-TR"/>
        </w:rPr>
        <w:t xml:space="preserve">)  ülkenin rezerv bankası ve merkezi para otoritesidir. Ülkede bankacılık faaliyetleri Merkez Bankası kuralları ve lisansına tabidir. Yabancı bankalar yerel finansal kurumlarla ortaklık kurarak pazara girmeyi tercih etmektedir. </w:t>
      </w:r>
      <w:proofErr w:type="gramStart"/>
      <w:r w:rsidRPr="008D2463">
        <w:rPr>
          <w:rFonts w:ascii="Times New Roman" w:hAnsi="Times New Roman" w:cs="Times New Roman"/>
          <w:sz w:val="18"/>
          <w:szCs w:val="18"/>
          <w:lang w:eastAsia="tr-TR"/>
        </w:rPr>
        <w:t>Halihazırda</w:t>
      </w:r>
      <w:proofErr w:type="gramEnd"/>
      <w:r w:rsidRPr="008D2463">
        <w:rPr>
          <w:rFonts w:ascii="Times New Roman" w:hAnsi="Times New Roman" w:cs="Times New Roman"/>
          <w:sz w:val="18"/>
          <w:szCs w:val="18"/>
          <w:lang w:eastAsia="tr-TR"/>
        </w:rPr>
        <w:t xml:space="preserve"> faal olan 5 yabancı sermayeli bankaya ek olarak 6 yabancı banka  temsilcilik ofisi de akreditasyon almalarına rağmen yerel firma ve şahıslara doğrudan hizmet vermemektedir.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Yabancılar ve yabancı yatırımcılar yerel bankalarda herhangi bir kısıtlama olmaksızın hesap açabilmekte ve yerel kredilere erişebilmektedir. Ancak kredi şartları ve faiz oranları yüzünden yerel bankalar rekabetçi ve gerçekçi bir finans kaynağı olarak değerlendirilmemektedir.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Özbekistan’da yabancı sermayeli </w:t>
      </w:r>
      <w:proofErr w:type="spellStart"/>
      <w:r w:rsidRPr="008D2463">
        <w:rPr>
          <w:rFonts w:ascii="Times New Roman" w:hAnsi="Times New Roman" w:cs="Times New Roman"/>
          <w:sz w:val="18"/>
          <w:szCs w:val="18"/>
          <w:lang w:eastAsia="tr-TR"/>
        </w:rPr>
        <w:t>Utbank</w:t>
      </w:r>
      <w:proofErr w:type="spellEnd"/>
      <w:r w:rsidRPr="008D2463">
        <w:rPr>
          <w:rFonts w:ascii="Times New Roman" w:hAnsi="Times New Roman" w:cs="Times New Roman"/>
          <w:sz w:val="18"/>
          <w:szCs w:val="18"/>
          <w:lang w:eastAsia="tr-TR"/>
        </w:rPr>
        <w:t xml:space="preserve"> ile kurduğu ortaklık ile 1993 yılından bu yana faaliyet göstermekte olan Ziraat Bankası 2018 yılı başında </w:t>
      </w:r>
      <w:proofErr w:type="spellStart"/>
      <w:r w:rsidRPr="008D2463">
        <w:rPr>
          <w:rFonts w:ascii="Times New Roman" w:hAnsi="Times New Roman" w:cs="Times New Roman"/>
          <w:sz w:val="18"/>
          <w:szCs w:val="18"/>
          <w:lang w:eastAsia="tr-TR"/>
        </w:rPr>
        <w:t>Utbank’ın</w:t>
      </w:r>
      <w:proofErr w:type="spellEnd"/>
      <w:r w:rsidRPr="008D2463">
        <w:rPr>
          <w:rFonts w:ascii="Times New Roman" w:hAnsi="Times New Roman" w:cs="Times New Roman"/>
          <w:sz w:val="18"/>
          <w:szCs w:val="18"/>
          <w:lang w:eastAsia="tr-TR"/>
        </w:rPr>
        <w:t xml:space="preserve"> hisselerinin tamamını alarak ülkenin %100 yabancı sermayeli ilk bankası olmuştur. Satın almanın ardından bankanın adı Ziraat Bank </w:t>
      </w:r>
      <w:proofErr w:type="spellStart"/>
      <w:r w:rsidRPr="008D2463">
        <w:rPr>
          <w:rFonts w:ascii="Times New Roman" w:hAnsi="Times New Roman" w:cs="Times New Roman"/>
          <w:sz w:val="18"/>
          <w:szCs w:val="18"/>
          <w:lang w:eastAsia="tr-TR"/>
        </w:rPr>
        <w:t>Uzbekistan</w:t>
      </w:r>
      <w:proofErr w:type="spellEnd"/>
      <w:r w:rsidRPr="008D2463">
        <w:rPr>
          <w:rFonts w:ascii="Times New Roman" w:hAnsi="Times New Roman" w:cs="Times New Roman"/>
          <w:sz w:val="18"/>
          <w:szCs w:val="18"/>
          <w:lang w:eastAsia="tr-TR"/>
        </w:rPr>
        <w:t xml:space="preserve"> (</w:t>
      </w:r>
      <w:hyperlink r:id="rId8" w:history="1">
        <w:r w:rsidRPr="008D2463">
          <w:rPr>
            <w:rFonts w:ascii="Times New Roman" w:hAnsi="Times New Roman" w:cs="Times New Roman"/>
            <w:color w:val="0000FF"/>
            <w:sz w:val="18"/>
            <w:szCs w:val="18"/>
            <w:u w:val="single"/>
            <w:lang w:eastAsia="tr-TR"/>
          </w:rPr>
          <w:t>http://utbank.uz/</w:t>
        </w:r>
      </w:hyperlink>
      <w:r w:rsidRPr="008D2463">
        <w:rPr>
          <w:rFonts w:ascii="Times New Roman" w:hAnsi="Times New Roman" w:cs="Times New Roman"/>
          <w:sz w:val="18"/>
          <w:szCs w:val="18"/>
          <w:lang w:eastAsia="tr-TR"/>
        </w:rPr>
        <w:t>)  olarak değiştirilmiştir.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w:t>
      </w:r>
    </w:p>
    <w:p w:rsidR="009D19CD" w:rsidRPr="008D2463" w:rsidRDefault="008D2463" w:rsidP="003C0277">
      <w:pPr>
        <w:pStyle w:val="AralkYok"/>
        <w:jc w:val="both"/>
        <w:rPr>
          <w:rFonts w:ascii="Times New Roman" w:hAnsi="Times New Roman" w:cs="Times New Roman"/>
          <w:sz w:val="18"/>
          <w:szCs w:val="18"/>
          <w:lang w:eastAsia="tr-TR"/>
        </w:rPr>
      </w:pPr>
      <w:r>
        <w:rPr>
          <w:rFonts w:ascii="Times New Roman" w:hAnsi="Times New Roman" w:cs="Times New Roman"/>
          <w:b/>
          <w:bCs/>
          <w:sz w:val="18"/>
          <w:szCs w:val="18"/>
          <w:lang w:eastAsia="tr-TR"/>
        </w:rPr>
        <w:t xml:space="preserve">8.2. </w:t>
      </w:r>
      <w:r w:rsidR="009D19CD" w:rsidRPr="008D2463">
        <w:rPr>
          <w:rFonts w:ascii="Times New Roman" w:hAnsi="Times New Roman" w:cs="Times New Roman"/>
          <w:b/>
          <w:bCs/>
          <w:sz w:val="18"/>
          <w:szCs w:val="18"/>
          <w:lang w:eastAsia="tr-TR"/>
        </w:rPr>
        <w:t>Döviz</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Özbekistan 2003 yılında IMF </w:t>
      </w:r>
      <w:proofErr w:type="gramStart"/>
      <w:r w:rsidRPr="008D2463">
        <w:rPr>
          <w:rFonts w:ascii="Times New Roman" w:hAnsi="Times New Roman" w:cs="Times New Roman"/>
          <w:sz w:val="18"/>
          <w:szCs w:val="18"/>
          <w:lang w:eastAsia="tr-TR"/>
        </w:rPr>
        <w:t>konvertibilite</w:t>
      </w:r>
      <w:proofErr w:type="gramEnd"/>
      <w:r w:rsidRPr="008D2463">
        <w:rPr>
          <w:rFonts w:ascii="Times New Roman" w:hAnsi="Times New Roman" w:cs="Times New Roman"/>
          <w:sz w:val="18"/>
          <w:szCs w:val="18"/>
          <w:lang w:eastAsia="tr-TR"/>
        </w:rPr>
        <w:t xml:space="preserve"> anlaşmasına taraf olmuştur. Resmi olarak, yabancı yatırımcılar, tüm vergilerini ödemiş ve finansal yükümlülüklerini mevzuata uygun olarak yerine getirmiş olmaları kaydıyla, Özbekistan’da yurtiçi ve dışına herhangi bir limit olmaksızın para transferi yapma hakkına sahiptir. Yerel otoriteler iflas ve tasfiye, yatırımcının cezai eylemde bulunması ya da hakem heyeti veya mahkeme kararı bulunması gibi durumlarda yabancı yatırımcının ülke dışına para transferini durdurabilmektedir.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Ülkede resmi kur ve piyasa kuru olmak üzere iki kur mevcut olup, piyasa kuru resmi kurun iki katıdır ve yasadışı  olmasına karşın oldukça yaygındır.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Resmi döviz kuru Özbekistan Merkez Bankası tarafından belirlenmektedir.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w:t>
      </w:r>
    </w:p>
    <w:p w:rsidR="009D19CD" w:rsidRPr="008D2463" w:rsidRDefault="008D2463" w:rsidP="003C0277">
      <w:pPr>
        <w:pStyle w:val="AralkYok"/>
        <w:jc w:val="both"/>
        <w:rPr>
          <w:rFonts w:ascii="Times New Roman" w:hAnsi="Times New Roman" w:cs="Times New Roman"/>
          <w:sz w:val="18"/>
          <w:szCs w:val="18"/>
          <w:lang w:eastAsia="tr-TR"/>
        </w:rPr>
      </w:pPr>
      <w:r>
        <w:rPr>
          <w:rFonts w:ascii="Times New Roman" w:hAnsi="Times New Roman" w:cs="Times New Roman"/>
          <w:b/>
          <w:bCs/>
          <w:sz w:val="18"/>
          <w:szCs w:val="18"/>
          <w:lang w:eastAsia="tr-TR"/>
        </w:rPr>
        <w:t xml:space="preserve">8.3. </w:t>
      </w:r>
      <w:r w:rsidR="009D19CD" w:rsidRPr="008D2463">
        <w:rPr>
          <w:rFonts w:ascii="Times New Roman" w:hAnsi="Times New Roman" w:cs="Times New Roman"/>
          <w:b/>
          <w:bCs/>
          <w:sz w:val="18"/>
          <w:szCs w:val="18"/>
          <w:lang w:eastAsia="tr-TR"/>
        </w:rPr>
        <w:t>Para Transferi</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Para transferi işlemlerini belirleyen mevzuatta herhangi bir yeni düzenleme bulunmamaktadır. Yatırımcılar konu ile ilgili düzenlemelere uygun olmak şartıyla döviz gelirlerini ya da ihracat kazançlarını para transferinde kullanabilmektedir. Mevzuata göre şirketlerin yabancı para cinsinden kazançlarının %25’ini yetkili bankalar aracılığı ile resmi döviz kuru üzerinden yerel paraya çevrilmesi zorunludur. Bazı küçük şirketler ile karının en az %60’ı oranında mamul mal ihracatı yapan yabancı sermayeli şirketlerin büyük bölümü bu kuraldan muaftır. Hükümet sermaye çıkışını minimize etmek, ithalatı kontrol etmek, yerel üretimi canlandırmak ve ülkenin dış faktörlere bağımlılığını azaltmak hususlarındaki çabalarını desteklemek amacıyla sıkı döviz kontrol yöntemleri uygulamaktadır.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color w:val="000000"/>
          <w:sz w:val="18"/>
          <w:szCs w:val="18"/>
          <w:lang w:eastAsia="tr-TR"/>
        </w:rPr>
        <w:t xml:space="preserve">Bankacılık mevzuatına göre döviz çevirme işlemleri sürecinin en fazla 2 haftada tamamlanması gerekmektedir. Bununla beraber mevcut durumda bu tarz işlemler üç ay ile bir yıl arasında zaman almakta ve hammadde, yatırım malı ve mamul mal ithalatı, yasadışı karaborsa ya da yüksek maliyetli emtia borsaları kullanılmaksızın çok zor ya da </w:t>
      </w:r>
      <w:proofErr w:type="gramStart"/>
      <w:r w:rsidRPr="008D2463">
        <w:rPr>
          <w:rFonts w:ascii="Times New Roman" w:hAnsi="Times New Roman" w:cs="Times New Roman"/>
          <w:color w:val="000000"/>
          <w:sz w:val="18"/>
          <w:szCs w:val="18"/>
          <w:lang w:eastAsia="tr-TR"/>
        </w:rPr>
        <w:t>imkansız</w:t>
      </w:r>
      <w:proofErr w:type="gramEnd"/>
      <w:r w:rsidRPr="008D2463">
        <w:rPr>
          <w:rFonts w:ascii="Times New Roman" w:hAnsi="Times New Roman" w:cs="Times New Roman"/>
          <w:color w:val="000000"/>
          <w:sz w:val="18"/>
          <w:szCs w:val="18"/>
          <w:lang w:eastAsia="tr-TR"/>
        </w:rPr>
        <w:t xml:space="preserve"> hale gelmektedir</w:t>
      </w:r>
      <w:r w:rsidRPr="008D2463">
        <w:rPr>
          <w:rFonts w:ascii="Times New Roman" w:hAnsi="Times New Roman" w:cs="Times New Roman"/>
          <w:color w:val="1E3351"/>
          <w:sz w:val="18"/>
          <w:szCs w:val="18"/>
          <w:lang w:eastAsia="tr-TR"/>
        </w:rPr>
        <w:t>.</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w:t>
      </w:r>
    </w:p>
    <w:p w:rsidR="009D19CD" w:rsidRPr="008D2463" w:rsidRDefault="008D2463" w:rsidP="003C0277">
      <w:pPr>
        <w:pStyle w:val="AralkYok"/>
        <w:jc w:val="both"/>
        <w:rPr>
          <w:rFonts w:ascii="Times New Roman" w:hAnsi="Times New Roman" w:cs="Times New Roman"/>
          <w:b/>
          <w:sz w:val="18"/>
          <w:szCs w:val="18"/>
          <w:lang w:eastAsia="tr-TR"/>
        </w:rPr>
      </w:pPr>
      <w:r>
        <w:rPr>
          <w:rFonts w:ascii="Times New Roman" w:hAnsi="Times New Roman" w:cs="Times New Roman"/>
          <w:b/>
          <w:sz w:val="18"/>
          <w:szCs w:val="18"/>
          <w:lang w:eastAsia="tr-TR"/>
        </w:rPr>
        <w:t xml:space="preserve">8.4. </w:t>
      </w:r>
      <w:r w:rsidR="009D19CD" w:rsidRPr="008D2463">
        <w:rPr>
          <w:rFonts w:ascii="Times New Roman" w:hAnsi="Times New Roman" w:cs="Times New Roman"/>
          <w:b/>
          <w:sz w:val="18"/>
          <w:szCs w:val="18"/>
          <w:lang w:eastAsia="tr-TR"/>
        </w:rPr>
        <w:t>Ülkedeki Serbest Bölgeler (Özel Ekonomik Bölgeler)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2 Aralık 2008 tarihinde üretim amaçlı olarak, vergi muafiyetleri, özel gümrük rejimi, farklı tarifedeki girdi avantajları getiren, </w:t>
      </w:r>
      <w:proofErr w:type="spellStart"/>
      <w:r w:rsidRPr="008D2463">
        <w:rPr>
          <w:rFonts w:ascii="Times New Roman" w:hAnsi="Times New Roman" w:cs="Times New Roman"/>
          <w:sz w:val="18"/>
          <w:szCs w:val="18"/>
          <w:lang w:eastAsia="tr-TR"/>
        </w:rPr>
        <w:t>Navoi</w:t>
      </w:r>
      <w:proofErr w:type="spellEnd"/>
      <w:r w:rsidRPr="008D2463">
        <w:rPr>
          <w:rFonts w:ascii="Times New Roman" w:hAnsi="Times New Roman" w:cs="Times New Roman"/>
          <w:sz w:val="18"/>
          <w:szCs w:val="18"/>
          <w:lang w:eastAsia="tr-TR"/>
        </w:rPr>
        <w:t xml:space="preserve"> Serbest Endüstri Ekonomik Bölgesi kurulması kararlaştırılmış ancak gelişmesi tam anlamıyla sağlanamamıştır. </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Bu bölgede yatırım yapmak isteyen yabancı firmalara 30 yıl süreyle faaliyet sürdürme izni verilmekte olup, bu sürede özel gümrük, yabancı para ve vergi rejimleri yanı sıra basitleştirilmiş işlem kolaylıkları sağlanmaktadır. Yatırımcılara arazi vergisi, varlık vergisi, gelir vergisi, altyapı geliştirme vergisi, tek vergi ödemesi, yol ve okul fonu katılım vergileri istisnaları uygulanmaktadır. Bu istisnaların süresi bölgede yatırım yapacak firmaların yatırım tutarlarına göre değişmektedir. Yatırım 3–10 milyon </w:t>
      </w:r>
      <w:proofErr w:type="spellStart"/>
      <w:r w:rsidRPr="008D2463">
        <w:rPr>
          <w:rFonts w:ascii="Times New Roman" w:hAnsi="Times New Roman" w:cs="Times New Roman"/>
          <w:sz w:val="18"/>
          <w:szCs w:val="18"/>
          <w:lang w:eastAsia="tr-TR"/>
        </w:rPr>
        <w:t>euro</w:t>
      </w:r>
      <w:proofErr w:type="spellEnd"/>
      <w:r w:rsidRPr="008D2463">
        <w:rPr>
          <w:rFonts w:ascii="Times New Roman" w:hAnsi="Times New Roman" w:cs="Times New Roman"/>
          <w:sz w:val="18"/>
          <w:szCs w:val="18"/>
          <w:lang w:eastAsia="tr-TR"/>
        </w:rPr>
        <w:t xml:space="preserve"> ise 7 yıl, 10–30 milyon </w:t>
      </w:r>
      <w:proofErr w:type="spellStart"/>
      <w:r w:rsidRPr="008D2463">
        <w:rPr>
          <w:rFonts w:ascii="Times New Roman" w:hAnsi="Times New Roman" w:cs="Times New Roman"/>
          <w:sz w:val="18"/>
          <w:szCs w:val="18"/>
          <w:lang w:eastAsia="tr-TR"/>
        </w:rPr>
        <w:t>euro</w:t>
      </w:r>
      <w:proofErr w:type="spellEnd"/>
      <w:r w:rsidRPr="008D2463">
        <w:rPr>
          <w:rFonts w:ascii="Times New Roman" w:hAnsi="Times New Roman" w:cs="Times New Roman"/>
          <w:sz w:val="18"/>
          <w:szCs w:val="18"/>
          <w:lang w:eastAsia="tr-TR"/>
        </w:rPr>
        <w:t xml:space="preserve"> ise 10 yıl ve 30 milyon </w:t>
      </w:r>
      <w:proofErr w:type="spellStart"/>
      <w:r w:rsidRPr="008D2463">
        <w:rPr>
          <w:rFonts w:ascii="Times New Roman" w:hAnsi="Times New Roman" w:cs="Times New Roman"/>
          <w:sz w:val="18"/>
          <w:szCs w:val="18"/>
          <w:lang w:eastAsia="tr-TR"/>
        </w:rPr>
        <w:t>eurodan</w:t>
      </w:r>
      <w:proofErr w:type="spellEnd"/>
      <w:r w:rsidRPr="008D2463">
        <w:rPr>
          <w:rFonts w:ascii="Times New Roman" w:hAnsi="Times New Roman" w:cs="Times New Roman"/>
          <w:sz w:val="18"/>
          <w:szCs w:val="18"/>
          <w:lang w:eastAsia="tr-TR"/>
        </w:rPr>
        <w:t xml:space="preserve"> fazla ise 15 yıl süreyle uygulanmaktadır.</w:t>
      </w:r>
    </w:p>
    <w:p w:rsidR="009D19CD" w:rsidRPr="008D2463" w:rsidRDefault="009D19CD"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Konuyla ilgili mevzuat ve diğer bilgiler Bölgenin </w:t>
      </w:r>
      <w:hyperlink r:id="rId9" w:history="1">
        <w:r w:rsidRPr="008D2463">
          <w:rPr>
            <w:rFonts w:ascii="Times New Roman" w:hAnsi="Times New Roman" w:cs="Times New Roman"/>
            <w:color w:val="0000FF"/>
            <w:sz w:val="18"/>
            <w:szCs w:val="18"/>
            <w:u w:val="single"/>
            <w:lang w:eastAsia="tr-TR"/>
          </w:rPr>
          <w:t>http://www.feznavoi.uz</w:t>
        </w:r>
      </w:hyperlink>
      <w:r w:rsidRPr="008D2463">
        <w:rPr>
          <w:rFonts w:ascii="Times New Roman" w:hAnsi="Times New Roman" w:cs="Times New Roman"/>
          <w:sz w:val="18"/>
          <w:szCs w:val="18"/>
          <w:lang w:eastAsia="tr-TR"/>
        </w:rPr>
        <w:t> Web adresinden alınabilmektedir. Bölgenin İdaresi Dış Ekonomik İlişkiler Yatırımlar ve Ticaret Bakanlığı’na bağlıdır.</w:t>
      </w:r>
    </w:p>
    <w:p w:rsidR="009D19CD" w:rsidRPr="008D2463" w:rsidRDefault="009D19CD" w:rsidP="003C0277">
      <w:pPr>
        <w:pStyle w:val="AralkYok"/>
        <w:jc w:val="both"/>
        <w:rPr>
          <w:rFonts w:ascii="Times New Roman" w:hAnsi="Times New Roman" w:cs="Times New Roman"/>
          <w:sz w:val="18"/>
          <w:szCs w:val="18"/>
        </w:rPr>
      </w:pPr>
    </w:p>
    <w:p w:rsidR="00231E51" w:rsidRPr="00BD2DA6" w:rsidRDefault="008D2463" w:rsidP="008D2463">
      <w:pPr>
        <w:pStyle w:val="ListeParagraf"/>
        <w:numPr>
          <w:ilvl w:val="0"/>
          <w:numId w:val="1"/>
        </w:numPr>
        <w:jc w:val="both"/>
        <w:rPr>
          <w:rFonts w:ascii="Times New Roman" w:hAnsi="Times New Roman" w:cs="Times New Roman"/>
          <w:color w:val="5B9BD5" w:themeColor="accent1"/>
          <w:sz w:val="18"/>
          <w:szCs w:val="18"/>
          <w:lang w:eastAsia="tr-TR"/>
        </w:rPr>
      </w:pPr>
      <w:r w:rsidRPr="00BD2DA6">
        <w:rPr>
          <w:rFonts w:ascii="Times New Roman" w:hAnsi="Times New Roman" w:cs="Times New Roman"/>
          <w:b/>
          <w:color w:val="5B9BD5" w:themeColor="accent1"/>
          <w:sz w:val="18"/>
          <w:szCs w:val="18"/>
          <w:lang w:eastAsia="tr-TR"/>
        </w:rPr>
        <w:t>Türkiye İle Ticaret</w:t>
      </w:r>
    </w:p>
    <w:p w:rsidR="00231E51" w:rsidRPr="008D2463" w:rsidRDefault="00223527" w:rsidP="00231E51">
      <w:pPr>
        <w:pStyle w:val="AralkYok"/>
        <w:rPr>
          <w:rFonts w:ascii="Times New Roman" w:hAnsi="Times New Roman" w:cs="Times New Roman"/>
          <w:b/>
          <w:bCs/>
          <w:sz w:val="18"/>
          <w:szCs w:val="18"/>
          <w:lang w:eastAsia="tr-TR"/>
        </w:rPr>
      </w:pPr>
      <w:r>
        <w:rPr>
          <w:rFonts w:ascii="Times New Roman" w:hAnsi="Times New Roman" w:cs="Times New Roman"/>
          <w:b/>
          <w:bCs/>
          <w:sz w:val="18"/>
          <w:szCs w:val="18"/>
          <w:lang w:eastAsia="tr-TR"/>
        </w:rPr>
        <w:t xml:space="preserve">9.1. </w:t>
      </w:r>
      <w:r w:rsidR="00231E51" w:rsidRPr="008D2463">
        <w:rPr>
          <w:rFonts w:ascii="Times New Roman" w:hAnsi="Times New Roman" w:cs="Times New Roman"/>
          <w:b/>
          <w:bCs/>
          <w:sz w:val="18"/>
          <w:szCs w:val="18"/>
          <w:lang w:eastAsia="tr-TR"/>
        </w:rPr>
        <w:t>Genel Durum</w:t>
      </w:r>
    </w:p>
    <w:p w:rsidR="00A0772C" w:rsidRPr="008D2463" w:rsidRDefault="00A0772C" w:rsidP="00231E51">
      <w:pPr>
        <w:pStyle w:val="AralkYok"/>
        <w:rPr>
          <w:rFonts w:ascii="Times New Roman" w:hAnsi="Times New Roman" w:cs="Times New Roman"/>
          <w:sz w:val="18"/>
          <w:szCs w:val="18"/>
          <w:lang w:eastAsia="tr-TR"/>
        </w:rPr>
      </w:pPr>
    </w:p>
    <w:p w:rsidR="00231E51" w:rsidRPr="008D2463" w:rsidRDefault="00231E51"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Türkiye Özbekistan arası ticaret hacmi yıllar itibarıyla istikrarlı biçimde artış kaydetmektedir. 2000’li yılların başında 168,4 milyon dolar seviyelerinde olan dış ticaret hacmimiz 1,5 milyar dolar seviyesini aşmış durumdadır.</w:t>
      </w:r>
    </w:p>
    <w:p w:rsidR="00231E51" w:rsidRPr="008D2463" w:rsidRDefault="00231E51" w:rsidP="003C0277">
      <w:pPr>
        <w:pStyle w:val="AralkYok"/>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İki ülke arası ticari ilişkilerin son on yıldır düzenli biçimde geliştiği söylenebilecek olsa da Türkiye’nin aleyhine bir gelişim söz konusudur. 2003 yılından beri sürekli ticaret açığı verdiğimiz Özbekistan’a olan ihracatımız 2000 yılında 82 milyon dolar seviyelerinden yaklaşık 7 kat artış kaydederek 680 milyon dolara ulaşmış olup, aynı dönemde 85,7 milyon dolar olan ithalatımız ise 8 kattan fazla artarak 823,3 milyon düzeyine yükselmiştir.</w:t>
      </w:r>
    </w:p>
    <w:p w:rsidR="00231E51" w:rsidRPr="008D2463" w:rsidRDefault="00231E51" w:rsidP="003C0277">
      <w:pPr>
        <w:pStyle w:val="AralkYok"/>
        <w:jc w:val="both"/>
        <w:rPr>
          <w:rFonts w:ascii="Times New Roman" w:hAnsi="Times New Roman" w:cs="Times New Roman"/>
          <w:sz w:val="18"/>
          <w:szCs w:val="18"/>
          <w:lang w:eastAsia="tr-TR"/>
        </w:rPr>
      </w:pPr>
    </w:p>
    <w:p w:rsidR="00BD2DA6" w:rsidRDefault="00BD2DA6" w:rsidP="0010120E">
      <w:pPr>
        <w:pStyle w:val="AralkYok"/>
        <w:rPr>
          <w:rFonts w:ascii="Times New Roman" w:hAnsi="Times New Roman" w:cs="Times New Roman"/>
          <w:sz w:val="18"/>
          <w:szCs w:val="18"/>
          <w:lang w:eastAsia="tr-TR"/>
        </w:rPr>
      </w:pPr>
    </w:p>
    <w:p w:rsidR="00BD2DA6" w:rsidRDefault="00BD2DA6" w:rsidP="0010120E">
      <w:pPr>
        <w:pStyle w:val="AralkYok"/>
        <w:rPr>
          <w:rFonts w:ascii="Times New Roman" w:hAnsi="Times New Roman" w:cs="Times New Roman"/>
          <w:sz w:val="18"/>
          <w:szCs w:val="18"/>
          <w:lang w:eastAsia="tr-TR"/>
        </w:rPr>
      </w:pPr>
    </w:p>
    <w:p w:rsidR="00231E51" w:rsidRDefault="00231E51" w:rsidP="0010120E">
      <w:pPr>
        <w:pStyle w:val="AralkYok"/>
        <w:rPr>
          <w:rFonts w:ascii="Times New Roman" w:hAnsi="Times New Roman" w:cs="Times New Roman"/>
          <w:b/>
          <w:sz w:val="18"/>
          <w:szCs w:val="18"/>
          <w:lang w:eastAsia="tr-TR"/>
        </w:rPr>
      </w:pPr>
      <w:r w:rsidRPr="00223527">
        <w:rPr>
          <w:rFonts w:ascii="Times New Roman" w:hAnsi="Times New Roman" w:cs="Times New Roman"/>
          <w:b/>
          <w:sz w:val="18"/>
          <w:szCs w:val="18"/>
          <w:lang w:eastAsia="tr-TR"/>
        </w:rPr>
        <w:t>Türkiye – Özbekistan Dış Ticaret Göstergeleri (milyon Dolar)</w:t>
      </w:r>
    </w:p>
    <w:p w:rsidR="00BD2DA6" w:rsidRPr="00223527" w:rsidRDefault="00BD2DA6" w:rsidP="0010120E">
      <w:pPr>
        <w:pStyle w:val="AralkYok"/>
        <w:rPr>
          <w:rFonts w:ascii="Times New Roman" w:hAnsi="Times New Roman" w:cs="Times New Roman"/>
          <w:b/>
          <w:sz w:val="18"/>
          <w:szCs w:val="18"/>
          <w:lang w:eastAsia="tr-TR"/>
        </w:rPr>
      </w:pPr>
    </w:p>
    <w:tbl>
      <w:tblPr>
        <w:tblW w:w="5625"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1020"/>
        <w:gridCol w:w="1080"/>
        <w:gridCol w:w="1200"/>
        <w:gridCol w:w="1200"/>
        <w:gridCol w:w="1125"/>
      </w:tblGrid>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Yıl</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İhracat</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İthalat</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Hacim</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Denge</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2006</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176,0</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415,8</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591,8</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-239,8</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2007</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225,6</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613,8</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839,4</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-388,2</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2008</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337,1</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580,8</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917,9</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-243,7</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2009</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279,1</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413,1</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692,2</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-134,0</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2010</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282,7</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861,4</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1.144,0</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-578,7</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2011</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354,5</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939,9</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1.294,4</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-585,4</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2012</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449,9</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813,3</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1.263,2</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-363,4</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2013</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562,5</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815,4</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1.377,9</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-252,9</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2014</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603,0</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780,7</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1.383,7</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-177,7</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2015</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488,6</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711,6</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1.200,1</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-223,0</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2016</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533,0</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709,3</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1.242,3</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-176,3</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2017</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680,1</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823,3</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1.503,4</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-143,2</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2017*</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193,2</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237,7</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430,9</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-44,5</w:t>
            </w:r>
          </w:p>
        </w:tc>
      </w:tr>
      <w:tr w:rsidR="00231E51" w:rsidRPr="008D2463" w:rsidTr="00231E51">
        <w:trPr>
          <w:trHeight w:val="300"/>
        </w:trPr>
        <w:tc>
          <w:tcPr>
            <w:tcW w:w="102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2018*</w:t>
            </w:r>
          </w:p>
        </w:tc>
        <w:tc>
          <w:tcPr>
            <w:tcW w:w="108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315,9</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297,6</w:t>
            </w:r>
          </w:p>
        </w:tc>
        <w:tc>
          <w:tcPr>
            <w:tcW w:w="12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613,6</w:t>
            </w:r>
          </w:p>
        </w:tc>
        <w:tc>
          <w:tcPr>
            <w:tcW w:w="112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8D2463" w:rsidRDefault="00231E51" w:rsidP="00231E51">
            <w:pPr>
              <w:rPr>
                <w:rFonts w:ascii="Times New Roman" w:hAnsi="Times New Roman" w:cs="Times New Roman"/>
                <w:color w:val="333333"/>
                <w:sz w:val="16"/>
                <w:szCs w:val="16"/>
                <w:lang w:eastAsia="tr-TR"/>
              </w:rPr>
            </w:pPr>
            <w:r w:rsidRPr="008D2463">
              <w:rPr>
                <w:rFonts w:ascii="Times New Roman" w:hAnsi="Times New Roman" w:cs="Times New Roman"/>
                <w:color w:val="333333"/>
                <w:sz w:val="16"/>
                <w:szCs w:val="16"/>
                <w:lang w:eastAsia="tr-TR"/>
              </w:rPr>
              <w:t>18,4</w:t>
            </w:r>
          </w:p>
        </w:tc>
      </w:tr>
    </w:tbl>
    <w:p w:rsidR="00231E51" w:rsidRPr="008D2463" w:rsidRDefault="00231E51" w:rsidP="00231E51">
      <w:pPr>
        <w:rPr>
          <w:rFonts w:ascii="Times New Roman" w:hAnsi="Times New Roman" w:cs="Times New Roman"/>
          <w:sz w:val="18"/>
          <w:szCs w:val="18"/>
          <w:lang w:eastAsia="tr-TR"/>
        </w:rPr>
      </w:pPr>
      <w:proofErr w:type="spellStart"/>
      <w:proofErr w:type="gramStart"/>
      <w:r w:rsidRPr="008D2463">
        <w:rPr>
          <w:rFonts w:ascii="Times New Roman" w:hAnsi="Times New Roman" w:cs="Times New Roman"/>
          <w:sz w:val="18"/>
          <w:szCs w:val="18"/>
          <w:lang w:eastAsia="tr-TR"/>
        </w:rPr>
        <w:t>Kaynak:TÜİK</w:t>
      </w:r>
      <w:proofErr w:type="spellEnd"/>
      <w:proofErr w:type="gramEnd"/>
    </w:p>
    <w:p w:rsidR="00231E51" w:rsidRPr="008D2463" w:rsidRDefault="00231E51" w:rsidP="00231E51">
      <w:pPr>
        <w:rPr>
          <w:rFonts w:ascii="Times New Roman" w:hAnsi="Times New Roman" w:cs="Times New Roman"/>
          <w:sz w:val="18"/>
          <w:szCs w:val="18"/>
          <w:lang w:eastAsia="tr-TR"/>
        </w:rPr>
      </w:pPr>
      <w:r w:rsidRPr="008D2463">
        <w:rPr>
          <w:rFonts w:ascii="Times New Roman" w:hAnsi="Times New Roman" w:cs="Times New Roman"/>
          <w:sz w:val="18"/>
          <w:szCs w:val="18"/>
          <w:lang w:eastAsia="tr-TR"/>
        </w:rPr>
        <w:t>*:Ocak-Nisan</w:t>
      </w:r>
    </w:p>
    <w:p w:rsidR="00231E51" w:rsidRPr="00223527" w:rsidRDefault="00231E51" w:rsidP="00231E51">
      <w:pPr>
        <w:rPr>
          <w:rFonts w:ascii="Times New Roman" w:hAnsi="Times New Roman" w:cs="Times New Roman"/>
          <w:b/>
          <w:sz w:val="18"/>
          <w:szCs w:val="18"/>
          <w:lang w:eastAsia="tr-TR"/>
        </w:rPr>
      </w:pPr>
      <w:r w:rsidRPr="00223527">
        <w:rPr>
          <w:rFonts w:ascii="Times New Roman" w:hAnsi="Times New Roman" w:cs="Times New Roman"/>
          <w:b/>
          <w:sz w:val="18"/>
          <w:szCs w:val="18"/>
          <w:lang w:eastAsia="tr-TR"/>
        </w:rPr>
        <w:t>Türkiye’nin Özbekistan’a İhracatında Başlıca Ürünler  (milyon $)</w:t>
      </w:r>
    </w:p>
    <w:tbl>
      <w:tblPr>
        <w:tblW w:w="5713" w:type="pct"/>
        <w:tblInd w:w="-575"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619"/>
        <w:gridCol w:w="8218"/>
        <w:gridCol w:w="776"/>
        <w:gridCol w:w="776"/>
        <w:gridCol w:w="930"/>
      </w:tblGrid>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GTİP</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ÜRÜNLER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2015</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2016</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2017</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TOPLAM İHRACAT</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488.654</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533.018</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680.780</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9619</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Hijyenik havlular ve tamponlar, bebek bezleri ve benzeri </w:t>
            </w:r>
            <w:proofErr w:type="gramStart"/>
            <w:r w:rsidRPr="00223527">
              <w:rPr>
                <w:rFonts w:ascii="Times New Roman" w:hAnsi="Times New Roman" w:cs="Times New Roman"/>
                <w:color w:val="333333"/>
                <w:sz w:val="16"/>
                <w:szCs w:val="16"/>
                <w:lang w:eastAsia="tr-TR"/>
              </w:rPr>
              <w:t>hijyenik</w:t>
            </w:r>
            <w:proofErr w:type="gramEnd"/>
            <w:r w:rsidRPr="00223527">
              <w:rPr>
                <w:rFonts w:ascii="Times New Roman" w:hAnsi="Times New Roman" w:cs="Times New Roman"/>
                <w:color w:val="333333"/>
                <w:sz w:val="16"/>
                <w:szCs w:val="16"/>
                <w:lang w:eastAsia="tr-TR"/>
              </w:rPr>
              <w:t xml:space="preserve"> eşya</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36.688</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42.112</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40.243</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7308</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Demir veya çelikten inşaat ve inşaat aksamı, inşaatta kullanılmak üzere hazırlanmış demir veya çelikten sac, çubuk, vb.</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8.904</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7.308</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31.559</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8437</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Tohum, hububat, kuru baklagilleri temizleme, tasnif etme ayıklama ve öğütmeye mahsus makina ve cihazlar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24.424</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17.176</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26.760</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8451</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Dokuma ipliklerin, mensucatın yıkanması, temizlenmesi, kurutulması, ütülenmesi, sarılması, katlanması </w:t>
            </w:r>
            <w:proofErr w:type="spellStart"/>
            <w:r w:rsidRPr="00223527">
              <w:rPr>
                <w:rFonts w:ascii="Times New Roman" w:hAnsi="Times New Roman" w:cs="Times New Roman"/>
                <w:color w:val="333333"/>
                <w:sz w:val="16"/>
                <w:szCs w:val="16"/>
                <w:lang w:eastAsia="tr-TR"/>
              </w:rPr>
              <w:t>vb</w:t>
            </w:r>
            <w:proofErr w:type="spellEnd"/>
            <w:r w:rsidRPr="00223527">
              <w:rPr>
                <w:rFonts w:ascii="Times New Roman" w:hAnsi="Times New Roman" w:cs="Times New Roman"/>
                <w:color w:val="333333"/>
                <w:sz w:val="16"/>
                <w:szCs w:val="16"/>
                <w:lang w:eastAsia="tr-TR"/>
              </w:rPr>
              <w:t xml:space="preserve"> için makinalar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5.773</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15.225</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22.569</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3921</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Plastikten diğer plakalar, levhalar, yapraklar, filmler, </w:t>
            </w:r>
            <w:proofErr w:type="spellStart"/>
            <w:r w:rsidRPr="00223527">
              <w:rPr>
                <w:rFonts w:ascii="Times New Roman" w:hAnsi="Times New Roman" w:cs="Times New Roman"/>
                <w:color w:val="333333"/>
                <w:sz w:val="16"/>
                <w:szCs w:val="16"/>
                <w:lang w:eastAsia="tr-TR"/>
              </w:rPr>
              <w:t>folyeler</w:t>
            </w:r>
            <w:proofErr w:type="spellEnd"/>
            <w:r w:rsidRPr="00223527">
              <w:rPr>
                <w:rFonts w:ascii="Times New Roman" w:hAnsi="Times New Roman" w:cs="Times New Roman"/>
                <w:color w:val="333333"/>
                <w:sz w:val="16"/>
                <w:szCs w:val="16"/>
                <w:lang w:eastAsia="tr-TR"/>
              </w:rPr>
              <w:t xml:space="preserve"> ve şeritler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15.089</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16.579</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20.320</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8418</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Buzdolapları, dondurucular ve diğer soğutucu ve dondurucu cihazlar ve ısı pompaları</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10.162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11.792</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16.890</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3204</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Sentetik organik boyayıcı maddeler, </w:t>
            </w:r>
            <w:proofErr w:type="spellStart"/>
            <w:r w:rsidRPr="00223527">
              <w:rPr>
                <w:rFonts w:ascii="Times New Roman" w:hAnsi="Times New Roman" w:cs="Times New Roman"/>
                <w:color w:val="333333"/>
                <w:sz w:val="16"/>
                <w:szCs w:val="16"/>
                <w:lang w:eastAsia="tr-TR"/>
              </w:rPr>
              <w:t>fluoresanlı</w:t>
            </w:r>
            <w:proofErr w:type="spellEnd"/>
            <w:r w:rsidRPr="00223527">
              <w:rPr>
                <w:rFonts w:ascii="Times New Roman" w:hAnsi="Times New Roman" w:cs="Times New Roman"/>
                <w:color w:val="333333"/>
                <w:sz w:val="16"/>
                <w:szCs w:val="16"/>
                <w:lang w:eastAsia="tr-TR"/>
              </w:rPr>
              <w:t xml:space="preserve"> aydınlatma maddeleri veya </w:t>
            </w:r>
            <w:proofErr w:type="spellStart"/>
            <w:r w:rsidRPr="00223527">
              <w:rPr>
                <w:rFonts w:ascii="Times New Roman" w:hAnsi="Times New Roman" w:cs="Times New Roman"/>
                <w:color w:val="333333"/>
                <w:sz w:val="16"/>
                <w:szCs w:val="16"/>
                <w:lang w:eastAsia="tr-TR"/>
              </w:rPr>
              <w:t>lüminofor</w:t>
            </w:r>
            <w:proofErr w:type="spellEnd"/>
            <w:r w:rsidRPr="00223527">
              <w:rPr>
                <w:rFonts w:ascii="Times New Roman" w:hAnsi="Times New Roman" w:cs="Times New Roman"/>
                <w:color w:val="333333"/>
                <w:sz w:val="16"/>
                <w:szCs w:val="16"/>
                <w:lang w:eastAsia="tr-TR"/>
              </w:rPr>
              <w:t xml:space="preserve"> olarak kullanılan organik ürünler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12.473</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13.495</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16.483</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8479</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proofErr w:type="gramStart"/>
            <w:r w:rsidRPr="00223527">
              <w:rPr>
                <w:rFonts w:ascii="Times New Roman" w:hAnsi="Times New Roman" w:cs="Times New Roman"/>
                <w:color w:val="333333"/>
                <w:sz w:val="16"/>
                <w:szCs w:val="16"/>
                <w:lang w:eastAsia="tr-TR"/>
              </w:rPr>
              <w:t>kendine</w:t>
            </w:r>
            <w:proofErr w:type="gramEnd"/>
            <w:r w:rsidRPr="00223527">
              <w:rPr>
                <w:rFonts w:ascii="Times New Roman" w:hAnsi="Times New Roman" w:cs="Times New Roman"/>
                <w:color w:val="333333"/>
                <w:sz w:val="16"/>
                <w:szCs w:val="16"/>
                <w:lang w:eastAsia="tr-TR"/>
              </w:rPr>
              <w:t xml:space="preserve"> özgü bir fonksiyonu olan diğer makinalar ve mekanik cihazlar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14.282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11.698</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15.297</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lastRenderedPageBreak/>
              <w:t>8544</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İzole edilmiş teller, kablolar ve diğer elektrik iletkenler; tek tek kaplanmış liflerden oluşan fiber optik kablolar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1.702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2.178</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13.194</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3907</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proofErr w:type="spellStart"/>
            <w:r w:rsidRPr="00223527">
              <w:rPr>
                <w:rFonts w:ascii="Times New Roman" w:hAnsi="Times New Roman" w:cs="Times New Roman"/>
                <w:color w:val="333333"/>
                <w:sz w:val="16"/>
                <w:szCs w:val="16"/>
                <w:lang w:eastAsia="tr-TR"/>
              </w:rPr>
              <w:t>Poliasetaller</w:t>
            </w:r>
            <w:proofErr w:type="spellEnd"/>
            <w:r w:rsidRPr="00223527">
              <w:rPr>
                <w:rFonts w:ascii="Times New Roman" w:hAnsi="Times New Roman" w:cs="Times New Roman"/>
                <w:color w:val="333333"/>
                <w:sz w:val="16"/>
                <w:szCs w:val="16"/>
                <w:lang w:eastAsia="tr-TR"/>
              </w:rPr>
              <w:t xml:space="preserve">, diğer </w:t>
            </w:r>
            <w:proofErr w:type="spellStart"/>
            <w:r w:rsidRPr="00223527">
              <w:rPr>
                <w:rFonts w:ascii="Times New Roman" w:hAnsi="Times New Roman" w:cs="Times New Roman"/>
                <w:color w:val="333333"/>
                <w:sz w:val="16"/>
                <w:szCs w:val="16"/>
                <w:lang w:eastAsia="tr-TR"/>
              </w:rPr>
              <w:t>polieterler</w:t>
            </w:r>
            <w:proofErr w:type="spellEnd"/>
            <w:r w:rsidRPr="00223527">
              <w:rPr>
                <w:rFonts w:ascii="Times New Roman" w:hAnsi="Times New Roman" w:cs="Times New Roman"/>
                <w:color w:val="333333"/>
                <w:sz w:val="16"/>
                <w:szCs w:val="16"/>
                <w:lang w:eastAsia="tr-TR"/>
              </w:rPr>
              <w:t xml:space="preserve">, </w:t>
            </w:r>
            <w:proofErr w:type="spellStart"/>
            <w:r w:rsidRPr="00223527">
              <w:rPr>
                <w:rFonts w:ascii="Times New Roman" w:hAnsi="Times New Roman" w:cs="Times New Roman"/>
                <w:color w:val="333333"/>
                <w:sz w:val="16"/>
                <w:szCs w:val="16"/>
                <w:lang w:eastAsia="tr-TR"/>
              </w:rPr>
              <w:t>epoksi</w:t>
            </w:r>
            <w:proofErr w:type="spellEnd"/>
            <w:r w:rsidRPr="00223527">
              <w:rPr>
                <w:rFonts w:ascii="Times New Roman" w:hAnsi="Times New Roman" w:cs="Times New Roman"/>
                <w:color w:val="333333"/>
                <w:sz w:val="16"/>
                <w:szCs w:val="16"/>
                <w:lang w:eastAsia="tr-TR"/>
              </w:rPr>
              <w:t xml:space="preserve"> reçineler, </w:t>
            </w:r>
            <w:proofErr w:type="spellStart"/>
            <w:r w:rsidRPr="00223527">
              <w:rPr>
                <w:rFonts w:ascii="Times New Roman" w:hAnsi="Times New Roman" w:cs="Times New Roman"/>
                <w:color w:val="333333"/>
                <w:sz w:val="16"/>
                <w:szCs w:val="16"/>
                <w:lang w:eastAsia="tr-TR"/>
              </w:rPr>
              <w:t>polikarbonatlar</w:t>
            </w:r>
            <w:proofErr w:type="spellEnd"/>
            <w:r w:rsidRPr="00223527">
              <w:rPr>
                <w:rFonts w:ascii="Times New Roman" w:hAnsi="Times New Roman" w:cs="Times New Roman"/>
                <w:color w:val="333333"/>
                <w:sz w:val="16"/>
                <w:szCs w:val="16"/>
                <w:lang w:eastAsia="tr-TR"/>
              </w:rPr>
              <w:t xml:space="preserve">, </w:t>
            </w:r>
            <w:proofErr w:type="spellStart"/>
            <w:r w:rsidRPr="00223527">
              <w:rPr>
                <w:rFonts w:ascii="Times New Roman" w:hAnsi="Times New Roman" w:cs="Times New Roman"/>
                <w:color w:val="333333"/>
                <w:sz w:val="16"/>
                <w:szCs w:val="16"/>
                <w:lang w:eastAsia="tr-TR"/>
              </w:rPr>
              <w:t>alkit</w:t>
            </w:r>
            <w:proofErr w:type="spellEnd"/>
            <w:r w:rsidRPr="00223527">
              <w:rPr>
                <w:rFonts w:ascii="Times New Roman" w:hAnsi="Times New Roman" w:cs="Times New Roman"/>
                <w:color w:val="333333"/>
                <w:sz w:val="16"/>
                <w:szCs w:val="16"/>
                <w:lang w:eastAsia="tr-TR"/>
              </w:rPr>
              <w:t xml:space="preserve"> reçineler, </w:t>
            </w:r>
            <w:proofErr w:type="spellStart"/>
            <w:r w:rsidRPr="00223527">
              <w:rPr>
                <w:rFonts w:ascii="Times New Roman" w:hAnsi="Times New Roman" w:cs="Times New Roman"/>
                <w:color w:val="333333"/>
                <w:sz w:val="16"/>
                <w:szCs w:val="16"/>
                <w:lang w:eastAsia="tr-TR"/>
              </w:rPr>
              <w:t>polialiesterler</w:t>
            </w:r>
            <w:proofErr w:type="spellEnd"/>
            <w:r w:rsidRPr="00223527">
              <w:rPr>
                <w:rFonts w:ascii="Times New Roman" w:hAnsi="Times New Roman" w:cs="Times New Roman"/>
                <w:color w:val="333333"/>
                <w:sz w:val="16"/>
                <w:szCs w:val="16"/>
                <w:lang w:eastAsia="tr-TR"/>
              </w:rPr>
              <w:t>, vb. (ilk şekilde)</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9.627</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9.968</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13.019</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602</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Diğer canlı bitkiler (kökleri </w:t>
            </w:r>
            <w:proofErr w:type="gramStart"/>
            <w:r w:rsidRPr="00223527">
              <w:rPr>
                <w:rFonts w:ascii="Times New Roman" w:hAnsi="Times New Roman" w:cs="Times New Roman"/>
                <w:color w:val="333333"/>
                <w:sz w:val="16"/>
                <w:szCs w:val="16"/>
                <w:lang w:eastAsia="tr-TR"/>
              </w:rPr>
              <w:t>dahil</w:t>
            </w:r>
            <w:proofErr w:type="gramEnd"/>
            <w:r w:rsidRPr="00223527">
              <w:rPr>
                <w:rFonts w:ascii="Times New Roman" w:hAnsi="Times New Roman" w:cs="Times New Roman"/>
                <w:color w:val="333333"/>
                <w:sz w:val="16"/>
                <w:szCs w:val="16"/>
                <w:lang w:eastAsia="tr-TR"/>
              </w:rPr>
              <w:t>) çelikler, aşı kalem ve gözleri; mantar miselleri</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1.445</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6.458</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11.144</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8424</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Sıvı veya tozları püskürtmeye, dağıtmaya mahsus mekanik cihaz, yangın söndürme cihazları, yangın ve kum püskürtme </w:t>
            </w:r>
            <w:proofErr w:type="spellStart"/>
            <w:r w:rsidRPr="00223527">
              <w:rPr>
                <w:rFonts w:ascii="Times New Roman" w:hAnsi="Times New Roman" w:cs="Times New Roman"/>
                <w:color w:val="333333"/>
                <w:sz w:val="16"/>
                <w:szCs w:val="16"/>
                <w:lang w:eastAsia="tr-TR"/>
              </w:rPr>
              <w:t>mak</w:t>
            </w:r>
            <w:proofErr w:type="spellEnd"/>
            <w:r w:rsidRPr="00223527">
              <w:rPr>
                <w:rFonts w:ascii="Times New Roman" w:hAnsi="Times New Roman" w:cs="Times New Roman"/>
                <w:color w:val="333333"/>
                <w:sz w:val="16"/>
                <w:szCs w:val="16"/>
                <w:lang w:eastAsia="tr-TR"/>
              </w:rPr>
              <w:t>.</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2.223</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3.362</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10.887</w:t>
            </w:r>
          </w:p>
        </w:tc>
      </w:tr>
      <w:tr w:rsidR="00231E51" w:rsidRPr="008D2463"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3809</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Mensucat, </w:t>
            </w:r>
            <w:proofErr w:type="gramStart"/>
            <w:r w:rsidRPr="00223527">
              <w:rPr>
                <w:rFonts w:ascii="Times New Roman" w:hAnsi="Times New Roman" w:cs="Times New Roman"/>
                <w:color w:val="333333"/>
                <w:sz w:val="16"/>
                <w:szCs w:val="16"/>
                <w:lang w:eastAsia="tr-TR"/>
              </w:rPr>
              <w:t>kağıt</w:t>
            </w:r>
            <w:proofErr w:type="gramEnd"/>
            <w:r w:rsidRPr="00223527">
              <w:rPr>
                <w:rFonts w:ascii="Times New Roman" w:hAnsi="Times New Roman" w:cs="Times New Roman"/>
                <w:color w:val="333333"/>
                <w:sz w:val="16"/>
                <w:szCs w:val="16"/>
                <w:lang w:eastAsia="tr-TR"/>
              </w:rPr>
              <w:t xml:space="preserve">, deri vb. için apre veya </w:t>
            </w:r>
            <w:proofErr w:type="spellStart"/>
            <w:r w:rsidRPr="00223527">
              <w:rPr>
                <w:rFonts w:ascii="Times New Roman" w:hAnsi="Times New Roman" w:cs="Times New Roman"/>
                <w:color w:val="333333"/>
                <w:sz w:val="16"/>
                <w:szCs w:val="16"/>
                <w:lang w:eastAsia="tr-TR"/>
              </w:rPr>
              <w:t>finisaj</w:t>
            </w:r>
            <w:proofErr w:type="spellEnd"/>
            <w:r w:rsidRPr="00223527">
              <w:rPr>
                <w:rFonts w:ascii="Times New Roman" w:hAnsi="Times New Roman" w:cs="Times New Roman"/>
                <w:color w:val="333333"/>
                <w:sz w:val="16"/>
                <w:szCs w:val="16"/>
                <w:lang w:eastAsia="tr-TR"/>
              </w:rPr>
              <w:t xml:space="preserve"> müstahzarları, müstahzar haşıl ve apreler, müstahzar </w:t>
            </w:r>
            <w:proofErr w:type="spellStart"/>
            <w:r w:rsidRPr="00223527">
              <w:rPr>
                <w:rFonts w:ascii="Times New Roman" w:hAnsi="Times New Roman" w:cs="Times New Roman"/>
                <w:color w:val="333333"/>
                <w:sz w:val="16"/>
                <w:szCs w:val="16"/>
                <w:lang w:eastAsia="tr-TR"/>
              </w:rPr>
              <w:t>merdanlar</w:t>
            </w:r>
            <w:proofErr w:type="spellEnd"/>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8.103</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8.557</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9.476</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3909</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Amino reçineler, </w:t>
            </w:r>
            <w:proofErr w:type="spellStart"/>
            <w:r w:rsidRPr="00223527">
              <w:rPr>
                <w:rFonts w:ascii="Times New Roman" w:hAnsi="Times New Roman" w:cs="Times New Roman"/>
                <w:color w:val="333333"/>
                <w:sz w:val="16"/>
                <w:szCs w:val="16"/>
                <w:lang w:eastAsia="tr-TR"/>
              </w:rPr>
              <w:t>fenolik</w:t>
            </w:r>
            <w:proofErr w:type="spellEnd"/>
            <w:r w:rsidRPr="00223527">
              <w:rPr>
                <w:rFonts w:ascii="Times New Roman" w:hAnsi="Times New Roman" w:cs="Times New Roman"/>
                <w:color w:val="333333"/>
                <w:sz w:val="16"/>
                <w:szCs w:val="16"/>
                <w:lang w:eastAsia="tr-TR"/>
              </w:rPr>
              <w:t xml:space="preserve"> reçineler, poliüretanlar (ilk şekillerde)</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6.760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5.223</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8.701</w:t>
            </w:r>
          </w:p>
        </w:tc>
      </w:tr>
      <w:tr w:rsidR="00231E51" w:rsidRPr="00223527" w:rsidTr="00A0772C">
        <w:trPr>
          <w:trHeight w:val="615"/>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8438</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Yiyecek ve içeceklerin sınai amaçlarla hazırlanması veya imaline mahsus makina ve cihazlar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3.680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8.873</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7.715</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8474</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Toprak, taş, metal cevheri vb. ayıklama, eleme, tasnif, ayırma, yıkama, kırma, öğütme, yoğurma, kalıplama vb. Makinaları</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7.067</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3.591</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7.652</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3208</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Esası sentetik polimerler veya tabii polimerler olan, susuz bir ortamda eriyen veya dağılan boya ve vernikler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4.463</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5.122</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7.503</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8481</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Borular, kazanlar, tanklar, depolar ve benzeri diğer kaplar için musluklar, valfler (vanalar) ve benzeri cihazlar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6.747</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7.988</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7.433</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5402</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Sentetik </w:t>
            </w:r>
            <w:proofErr w:type="spellStart"/>
            <w:r w:rsidRPr="00223527">
              <w:rPr>
                <w:rFonts w:ascii="Times New Roman" w:hAnsi="Times New Roman" w:cs="Times New Roman"/>
                <w:color w:val="333333"/>
                <w:sz w:val="16"/>
                <w:szCs w:val="16"/>
                <w:lang w:eastAsia="tr-TR"/>
              </w:rPr>
              <w:t>filament</w:t>
            </w:r>
            <w:proofErr w:type="spellEnd"/>
            <w:r w:rsidRPr="00223527">
              <w:rPr>
                <w:rFonts w:ascii="Times New Roman" w:hAnsi="Times New Roman" w:cs="Times New Roman"/>
                <w:color w:val="333333"/>
                <w:sz w:val="16"/>
                <w:szCs w:val="16"/>
                <w:lang w:eastAsia="tr-TR"/>
              </w:rPr>
              <w:t xml:space="preserve"> iplikleri (dikiş ipliği hariç) (perakende olarak satılacak hale getirilmemiş)</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5.154</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6.197</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7.399</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8537</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Elektrik kontrol, dağıtım tabloları, panolar, konsollar, kabinler, diğer mesnetler ve sayısal kontrol cihazları</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1.938</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5.268</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6.888</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9406</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Prefabrik yapılar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769</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289</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6.688</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8708</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Karayolu taşıtları için aksam, parça ve aksesuarlar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3.626</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4.823</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6.519</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3917</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Plastikten hortumlar, borular ve bağlantı elemanları (manşon, nipel, dirsek, </w:t>
            </w:r>
            <w:proofErr w:type="spellStart"/>
            <w:r w:rsidRPr="00223527">
              <w:rPr>
                <w:rFonts w:ascii="Times New Roman" w:hAnsi="Times New Roman" w:cs="Times New Roman"/>
                <w:color w:val="333333"/>
                <w:sz w:val="16"/>
                <w:szCs w:val="16"/>
                <w:lang w:eastAsia="tr-TR"/>
              </w:rPr>
              <w:t>flanşlar</w:t>
            </w:r>
            <w:proofErr w:type="spellEnd"/>
            <w:r w:rsidRPr="00223527">
              <w:rPr>
                <w:rFonts w:ascii="Times New Roman" w:hAnsi="Times New Roman" w:cs="Times New Roman"/>
                <w:color w:val="333333"/>
                <w:sz w:val="16"/>
                <w:szCs w:val="16"/>
                <w:lang w:eastAsia="tr-TR"/>
              </w:rPr>
              <w:t>, vb.)</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8.308</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5.707</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6.508</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8436</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Tarla ve bahçe tarımına, ormancılığa, kümes hayvancılığına, arıcılığa mahsus diğer makina ve cihazlar, civciv makinaları</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5.540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366</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6.491</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8302</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Adi metallerden donanım, tertibat vb. eşya (mobilya, kapı, pencere, bavul, askılık </w:t>
            </w:r>
            <w:proofErr w:type="spellStart"/>
            <w:r w:rsidRPr="00223527">
              <w:rPr>
                <w:rFonts w:ascii="Times New Roman" w:hAnsi="Times New Roman" w:cs="Times New Roman"/>
                <w:color w:val="333333"/>
                <w:sz w:val="16"/>
                <w:szCs w:val="16"/>
                <w:lang w:eastAsia="tr-TR"/>
              </w:rPr>
              <w:t>vb</w:t>
            </w:r>
            <w:proofErr w:type="spellEnd"/>
            <w:r w:rsidRPr="00223527">
              <w:rPr>
                <w:rFonts w:ascii="Times New Roman" w:hAnsi="Times New Roman" w:cs="Times New Roman"/>
                <w:color w:val="333333"/>
                <w:sz w:val="16"/>
                <w:szCs w:val="16"/>
                <w:lang w:eastAsia="tr-TR"/>
              </w:rPr>
              <w:t xml:space="preserve"> için)</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4.658</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4.864</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6.470</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7208</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Demir veya </w:t>
            </w:r>
            <w:proofErr w:type="spellStart"/>
            <w:r w:rsidRPr="00223527">
              <w:rPr>
                <w:rFonts w:ascii="Times New Roman" w:hAnsi="Times New Roman" w:cs="Times New Roman"/>
                <w:color w:val="333333"/>
                <w:sz w:val="16"/>
                <w:szCs w:val="16"/>
                <w:lang w:eastAsia="tr-TR"/>
              </w:rPr>
              <w:t>alaşımsız</w:t>
            </w:r>
            <w:proofErr w:type="spellEnd"/>
            <w:r w:rsidRPr="00223527">
              <w:rPr>
                <w:rFonts w:ascii="Times New Roman" w:hAnsi="Times New Roman" w:cs="Times New Roman"/>
                <w:color w:val="333333"/>
                <w:sz w:val="16"/>
                <w:szCs w:val="16"/>
                <w:lang w:eastAsia="tr-TR"/>
              </w:rPr>
              <w:t xml:space="preserve"> çelikten yassı hadde ürünleri (genişlik &gt;= 600 mm) (sıcak haddelenmiş) (kaplanmamış)</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28</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224</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6.105</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2710</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Petrol yağları ve </w:t>
            </w:r>
            <w:proofErr w:type="spellStart"/>
            <w:r w:rsidRPr="00223527">
              <w:rPr>
                <w:rFonts w:ascii="Times New Roman" w:hAnsi="Times New Roman" w:cs="Times New Roman"/>
                <w:color w:val="333333"/>
                <w:sz w:val="16"/>
                <w:szCs w:val="16"/>
                <w:lang w:eastAsia="tr-TR"/>
              </w:rPr>
              <w:t>bitümenli</w:t>
            </w:r>
            <w:proofErr w:type="spellEnd"/>
            <w:r w:rsidRPr="00223527">
              <w:rPr>
                <w:rFonts w:ascii="Times New Roman" w:hAnsi="Times New Roman" w:cs="Times New Roman"/>
                <w:color w:val="333333"/>
                <w:sz w:val="16"/>
                <w:szCs w:val="16"/>
                <w:lang w:eastAsia="tr-TR"/>
              </w:rPr>
              <w:t xml:space="preserve"> minerallerden elde edilen yağlar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7.625</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4.733</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5.742</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3906</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Akrilik polimerleri (ilk şekillerde)</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5.610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5.304</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5.604</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8403</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Merkezi ısıtma kazanları (84.02 pozisyonundakiler hariç)</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1.383</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2.494</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5.511</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8536</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Gerilimi 1000 voltu geçmeyen elektrik devresi teçhizatı (anahtarlar, röleler, sigortalar, fişler, kutular </w:t>
            </w:r>
            <w:proofErr w:type="spellStart"/>
            <w:r w:rsidRPr="00223527">
              <w:rPr>
                <w:rFonts w:ascii="Times New Roman" w:hAnsi="Times New Roman" w:cs="Times New Roman"/>
                <w:color w:val="333333"/>
                <w:sz w:val="16"/>
                <w:szCs w:val="16"/>
                <w:lang w:eastAsia="tr-TR"/>
              </w:rPr>
              <w:t>vb</w:t>
            </w:r>
            <w:proofErr w:type="spellEnd"/>
            <w:r w:rsidRPr="00223527">
              <w:rPr>
                <w:rFonts w:ascii="Times New Roman" w:hAnsi="Times New Roman" w:cs="Times New Roman"/>
                <w:color w:val="333333"/>
                <w:sz w:val="16"/>
                <w:szCs w:val="16"/>
                <w:lang w:eastAsia="tr-TR"/>
              </w:rPr>
              <w:t>)</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4.397</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5.041</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5.454</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8428</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Kaldırma, </w:t>
            </w:r>
            <w:proofErr w:type="spellStart"/>
            <w:r w:rsidRPr="00223527">
              <w:rPr>
                <w:rFonts w:ascii="Times New Roman" w:hAnsi="Times New Roman" w:cs="Times New Roman"/>
                <w:color w:val="333333"/>
                <w:sz w:val="16"/>
                <w:szCs w:val="16"/>
                <w:lang w:eastAsia="tr-TR"/>
              </w:rPr>
              <w:t>elleçleme</w:t>
            </w:r>
            <w:proofErr w:type="spellEnd"/>
            <w:r w:rsidRPr="00223527">
              <w:rPr>
                <w:rFonts w:ascii="Times New Roman" w:hAnsi="Times New Roman" w:cs="Times New Roman"/>
                <w:color w:val="333333"/>
                <w:sz w:val="16"/>
                <w:szCs w:val="16"/>
                <w:lang w:eastAsia="tr-TR"/>
              </w:rPr>
              <w:t>, yükleme, boşaltma makinaları (asansörler, yürüyen merdivenler, konveyörler, teleferikler gibi)</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10.328</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2.549</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5.340</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5407</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Sentetik </w:t>
            </w:r>
            <w:proofErr w:type="spellStart"/>
            <w:r w:rsidRPr="00223527">
              <w:rPr>
                <w:rFonts w:ascii="Times New Roman" w:hAnsi="Times New Roman" w:cs="Times New Roman"/>
                <w:color w:val="333333"/>
                <w:sz w:val="16"/>
                <w:szCs w:val="16"/>
                <w:lang w:eastAsia="tr-TR"/>
              </w:rPr>
              <w:t>filament</w:t>
            </w:r>
            <w:proofErr w:type="spellEnd"/>
            <w:r w:rsidRPr="00223527">
              <w:rPr>
                <w:rFonts w:ascii="Times New Roman" w:hAnsi="Times New Roman" w:cs="Times New Roman"/>
                <w:color w:val="333333"/>
                <w:sz w:val="16"/>
                <w:szCs w:val="16"/>
                <w:lang w:eastAsia="tr-TR"/>
              </w:rPr>
              <w:t xml:space="preserve"> ipliklerinden dokunmuş mensucat</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4.146</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5.737</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5.237</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8414</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Hava veya vakum pompaları, hava veya diğer gaz kompresörleri, fanlar, aspiratörü olan havalandırmaya mahsus davlumbazlar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3.074</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3.311</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5.139</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8477</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Kauçuk veya plastiğin işlenmesine veya kauçuk veya plastikten eşyanın imaline mahsus diğer makina ve cihazlar</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3.655</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2.637</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4.767</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3214</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Macunlar, reçineli çimentolar ve boyacılıkta kullanılan dolgu ve sıvama maddeleri</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3.102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4.211</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4.508</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3812</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proofErr w:type="spellStart"/>
            <w:r w:rsidRPr="00223527">
              <w:rPr>
                <w:rFonts w:ascii="Times New Roman" w:hAnsi="Times New Roman" w:cs="Times New Roman"/>
                <w:color w:val="333333"/>
                <w:sz w:val="16"/>
                <w:szCs w:val="16"/>
                <w:lang w:eastAsia="tr-TR"/>
              </w:rPr>
              <w:t>Vulkanizasyon</w:t>
            </w:r>
            <w:proofErr w:type="spellEnd"/>
            <w:r w:rsidRPr="00223527">
              <w:rPr>
                <w:rFonts w:ascii="Times New Roman" w:hAnsi="Times New Roman" w:cs="Times New Roman"/>
                <w:color w:val="333333"/>
                <w:sz w:val="16"/>
                <w:szCs w:val="16"/>
                <w:lang w:eastAsia="tr-TR"/>
              </w:rPr>
              <w:t xml:space="preserve"> çabuklaştırıcı, kauçuk/plastik için </w:t>
            </w:r>
            <w:proofErr w:type="spellStart"/>
            <w:r w:rsidRPr="00223527">
              <w:rPr>
                <w:rFonts w:ascii="Times New Roman" w:hAnsi="Times New Roman" w:cs="Times New Roman"/>
                <w:color w:val="333333"/>
                <w:sz w:val="16"/>
                <w:szCs w:val="16"/>
                <w:lang w:eastAsia="tr-TR"/>
              </w:rPr>
              <w:t>plastifiyan</w:t>
            </w:r>
            <w:proofErr w:type="spellEnd"/>
            <w:r w:rsidRPr="00223527">
              <w:rPr>
                <w:rFonts w:ascii="Times New Roman" w:hAnsi="Times New Roman" w:cs="Times New Roman"/>
                <w:color w:val="333333"/>
                <w:sz w:val="16"/>
                <w:szCs w:val="16"/>
                <w:lang w:eastAsia="tr-TR"/>
              </w:rPr>
              <w:t xml:space="preserve"> bileşikler, </w:t>
            </w:r>
            <w:proofErr w:type="spellStart"/>
            <w:r w:rsidRPr="00223527">
              <w:rPr>
                <w:rFonts w:ascii="Times New Roman" w:hAnsi="Times New Roman" w:cs="Times New Roman"/>
                <w:color w:val="333333"/>
                <w:sz w:val="16"/>
                <w:szCs w:val="16"/>
                <w:lang w:eastAsia="tr-TR"/>
              </w:rPr>
              <w:t>oksidasyonu</w:t>
            </w:r>
            <w:proofErr w:type="spellEnd"/>
            <w:r w:rsidRPr="00223527">
              <w:rPr>
                <w:rFonts w:ascii="Times New Roman" w:hAnsi="Times New Roman" w:cs="Times New Roman"/>
                <w:color w:val="333333"/>
                <w:sz w:val="16"/>
                <w:szCs w:val="16"/>
                <w:lang w:eastAsia="tr-TR"/>
              </w:rPr>
              <w:t xml:space="preserve"> önleyici veya </w:t>
            </w:r>
            <w:proofErr w:type="spellStart"/>
            <w:r w:rsidRPr="00223527">
              <w:rPr>
                <w:rFonts w:ascii="Times New Roman" w:hAnsi="Times New Roman" w:cs="Times New Roman"/>
                <w:color w:val="333333"/>
                <w:sz w:val="16"/>
                <w:szCs w:val="16"/>
                <w:lang w:eastAsia="tr-TR"/>
              </w:rPr>
              <w:t>dayanıklılaştırıcı</w:t>
            </w:r>
            <w:proofErr w:type="spellEnd"/>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5.052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5.359</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4.486</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3920</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Plastikten diğer levha, plaka, şerit, film, </w:t>
            </w:r>
            <w:proofErr w:type="spellStart"/>
            <w:r w:rsidRPr="00223527">
              <w:rPr>
                <w:rFonts w:ascii="Times New Roman" w:hAnsi="Times New Roman" w:cs="Times New Roman"/>
                <w:color w:val="333333"/>
                <w:sz w:val="16"/>
                <w:szCs w:val="16"/>
                <w:lang w:eastAsia="tr-TR"/>
              </w:rPr>
              <w:t>folye</w:t>
            </w:r>
            <w:proofErr w:type="spellEnd"/>
            <w:r w:rsidRPr="00223527">
              <w:rPr>
                <w:rFonts w:ascii="Times New Roman" w:hAnsi="Times New Roman" w:cs="Times New Roman"/>
                <w:color w:val="333333"/>
                <w:sz w:val="16"/>
                <w:szCs w:val="16"/>
                <w:lang w:eastAsia="tr-TR"/>
              </w:rPr>
              <w:t xml:space="preserve"> (gözeneksiz)</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3.772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4.593</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4.299</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8516</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Elektrikli su ısıtıcıları, </w:t>
            </w:r>
            <w:proofErr w:type="spellStart"/>
            <w:r w:rsidRPr="00223527">
              <w:rPr>
                <w:rFonts w:ascii="Times New Roman" w:hAnsi="Times New Roman" w:cs="Times New Roman"/>
                <w:color w:val="333333"/>
                <w:sz w:val="16"/>
                <w:szCs w:val="16"/>
                <w:lang w:eastAsia="tr-TR"/>
              </w:rPr>
              <w:t>elektrotermik</w:t>
            </w:r>
            <w:proofErr w:type="spellEnd"/>
            <w:r w:rsidRPr="00223527">
              <w:rPr>
                <w:rFonts w:ascii="Times New Roman" w:hAnsi="Times New Roman" w:cs="Times New Roman"/>
                <w:color w:val="333333"/>
                <w:sz w:val="16"/>
                <w:szCs w:val="16"/>
                <w:lang w:eastAsia="tr-TR"/>
              </w:rPr>
              <w:t xml:space="preserve"> cihazlar, ortam ısıtıcıları, saç ve el kurutucuları, ütüler, </w:t>
            </w:r>
            <w:proofErr w:type="spellStart"/>
            <w:r w:rsidRPr="00223527">
              <w:rPr>
                <w:rFonts w:ascii="Times New Roman" w:hAnsi="Times New Roman" w:cs="Times New Roman"/>
                <w:color w:val="333333"/>
                <w:sz w:val="16"/>
                <w:szCs w:val="16"/>
                <w:lang w:eastAsia="tr-TR"/>
              </w:rPr>
              <w:t>rezistanlar</w:t>
            </w:r>
            <w:proofErr w:type="spellEnd"/>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5.953</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4.569</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4.240</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3004</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Tedavide veya korunmada kullanılmak üzere hazırlanan ilaçlar (</w:t>
            </w:r>
            <w:proofErr w:type="spellStart"/>
            <w:r w:rsidRPr="00223527">
              <w:rPr>
                <w:rFonts w:ascii="Times New Roman" w:hAnsi="Times New Roman" w:cs="Times New Roman"/>
                <w:color w:val="333333"/>
                <w:sz w:val="16"/>
                <w:szCs w:val="16"/>
                <w:lang w:eastAsia="tr-TR"/>
              </w:rPr>
              <w:t>dozlandırılmış</w:t>
            </w:r>
            <w:proofErr w:type="spellEnd"/>
            <w:r w:rsidRPr="00223527">
              <w:rPr>
                <w:rFonts w:ascii="Times New Roman" w:hAnsi="Times New Roman" w:cs="Times New Roman"/>
                <w:color w:val="333333"/>
                <w:sz w:val="16"/>
                <w:szCs w:val="16"/>
                <w:lang w:eastAsia="tr-TR"/>
              </w:rPr>
              <w:t>)</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8.662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5.075</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4.156</w:t>
            </w:r>
          </w:p>
        </w:tc>
      </w:tr>
      <w:tr w:rsidR="00231E51" w:rsidRPr="00223527" w:rsidTr="00A0772C">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8443</w:t>
            </w:r>
          </w:p>
        </w:tc>
        <w:tc>
          <w:tcPr>
            <w:tcW w:w="7513"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Baskı yapmaya mahsus makinalar; kopyalama ve faks makinaları; bunların aksam, parça ve aksesuarları</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859</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1.525</w:t>
            </w:r>
          </w:p>
        </w:tc>
        <w:tc>
          <w:tcPr>
            <w:tcW w:w="8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4.150</w:t>
            </w:r>
          </w:p>
        </w:tc>
      </w:tr>
    </w:tbl>
    <w:p w:rsidR="00231E51" w:rsidRPr="00223527" w:rsidRDefault="00231E51" w:rsidP="00231E51">
      <w:pPr>
        <w:rPr>
          <w:rFonts w:ascii="Times New Roman" w:hAnsi="Times New Roman" w:cs="Times New Roman"/>
          <w:sz w:val="16"/>
          <w:szCs w:val="16"/>
          <w:lang w:eastAsia="tr-TR"/>
        </w:rPr>
      </w:pPr>
      <w:r w:rsidRPr="00223527">
        <w:rPr>
          <w:rFonts w:ascii="Times New Roman" w:hAnsi="Times New Roman" w:cs="Times New Roman"/>
          <w:sz w:val="16"/>
          <w:szCs w:val="16"/>
          <w:lang w:eastAsia="tr-TR"/>
        </w:rPr>
        <w:t xml:space="preserve">Kaynak: ITC </w:t>
      </w:r>
      <w:proofErr w:type="spellStart"/>
      <w:r w:rsidRPr="00223527">
        <w:rPr>
          <w:rFonts w:ascii="Times New Roman" w:hAnsi="Times New Roman" w:cs="Times New Roman"/>
          <w:sz w:val="16"/>
          <w:szCs w:val="16"/>
          <w:lang w:eastAsia="tr-TR"/>
        </w:rPr>
        <w:t>Trademap</w:t>
      </w:r>
      <w:proofErr w:type="spellEnd"/>
    </w:p>
    <w:p w:rsidR="00231E51" w:rsidRPr="00223527" w:rsidRDefault="00231E51" w:rsidP="00231E51">
      <w:pPr>
        <w:rPr>
          <w:rFonts w:ascii="Times New Roman" w:hAnsi="Times New Roman" w:cs="Times New Roman"/>
          <w:b/>
          <w:sz w:val="16"/>
          <w:szCs w:val="16"/>
          <w:lang w:eastAsia="tr-TR"/>
        </w:rPr>
      </w:pPr>
      <w:r w:rsidRPr="00223527">
        <w:rPr>
          <w:rFonts w:ascii="Times New Roman" w:hAnsi="Times New Roman" w:cs="Times New Roman"/>
          <w:b/>
          <w:sz w:val="16"/>
          <w:szCs w:val="16"/>
          <w:lang w:eastAsia="tr-TR"/>
        </w:rPr>
        <w:t>Türkiye’nin Özbekistan’dan İthalatında Başlıca Ürünler (milyon $)</w:t>
      </w:r>
    </w:p>
    <w:tbl>
      <w:tblPr>
        <w:tblW w:w="11340" w:type="dxa"/>
        <w:tblInd w:w="-575"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567"/>
        <w:gridCol w:w="8364"/>
        <w:gridCol w:w="708"/>
        <w:gridCol w:w="709"/>
        <w:gridCol w:w="992"/>
      </w:tblGrid>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GTİP</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ÜRÜNLER</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2015</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2016</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2017</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TOPLAM İTHALAT</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711.555</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709.292</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823.289</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lastRenderedPageBreak/>
              <w:t>7408</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Bakır teller</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128.252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121.921</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203.603</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7403</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Rafine edilmiş bakır ve bakır alaşımları (ham)</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335.007</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176.598</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189.062</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5205</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Pamuk ipliği (dikiş </w:t>
            </w:r>
            <w:proofErr w:type="spellStart"/>
            <w:r w:rsidRPr="00223527">
              <w:rPr>
                <w:rFonts w:ascii="Times New Roman" w:hAnsi="Times New Roman" w:cs="Times New Roman"/>
                <w:color w:val="333333"/>
                <w:sz w:val="16"/>
                <w:szCs w:val="16"/>
                <w:lang w:eastAsia="tr-TR"/>
              </w:rPr>
              <w:t>ipIiği</w:t>
            </w:r>
            <w:proofErr w:type="spellEnd"/>
            <w:r w:rsidRPr="00223527">
              <w:rPr>
                <w:rFonts w:ascii="Times New Roman" w:hAnsi="Times New Roman" w:cs="Times New Roman"/>
                <w:color w:val="333333"/>
                <w:sz w:val="16"/>
                <w:szCs w:val="16"/>
                <w:lang w:eastAsia="tr-TR"/>
              </w:rPr>
              <w:t xml:space="preserve"> hariç) (</w:t>
            </w:r>
            <w:proofErr w:type="spellStart"/>
            <w:r w:rsidRPr="00223527">
              <w:rPr>
                <w:rFonts w:ascii="Times New Roman" w:hAnsi="Times New Roman" w:cs="Times New Roman"/>
                <w:color w:val="333333"/>
                <w:sz w:val="16"/>
                <w:szCs w:val="16"/>
                <w:lang w:eastAsia="tr-TR"/>
              </w:rPr>
              <w:t>ağırIık</w:t>
            </w:r>
            <w:proofErr w:type="spellEnd"/>
            <w:r w:rsidRPr="00223527">
              <w:rPr>
                <w:rFonts w:ascii="Times New Roman" w:hAnsi="Times New Roman" w:cs="Times New Roman"/>
                <w:color w:val="333333"/>
                <w:sz w:val="16"/>
                <w:szCs w:val="16"/>
                <w:lang w:eastAsia="tr-TR"/>
              </w:rPr>
              <w:t xml:space="preserve"> </w:t>
            </w:r>
            <w:proofErr w:type="spellStart"/>
            <w:r w:rsidRPr="00223527">
              <w:rPr>
                <w:rFonts w:ascii="Times New Roman" w:hAnsi="Times New Roman" w:cs="Times New Roman"/>
                <w:color w:val="333333"/>
                <w:sz w:val="16"/>
                <w:szCs w:val="16"/>
                <w:lang w:eastAsia="tr-TR"/>
              </w:rPr>
              <w:t>itibariyIe</w:t>
            </w:r>
            <w:proofErr w:type="spellEnd"/>
            <w:r w:rsidRPr="00223527">
              <w:rPr>
                <w:rFonts w:ascii="Times New Roman" w:hAnsi="Times New Roman" w:cs="Times New Roman"/>
                <w:color w:val="333333"/>
                <w:sz w:val="16"/>
                <w:szCs w:val="16"/>
                <w:lang w:eastAsia="tr-TR"/>
              </w:rPr>
              <w:t xml:space="preserve"> pamuk oranı &gt;=%85 ve perakende olarak </w:t>
            </w:r>
            <w:proofErr w:type="spellStart"/>
            <w:r w:rsidRPr="00223527">
              <w:rPr>
                <w:rFonts w:ascii="Times New Roman" w:hAnsi="Times New Roman" w:cs="Times New Roman"/>
                <w:color w:val="333333"/>
                <w:sz w:val="16"/>
                <w:szCs w:val="16"/>
                <w:lang w:eastAsia="tr-TR"/>
              </w:rPr>
              <w:t>satıIacak</w:t>
            </w:r>
            <w:proofErr w:type="spellEnd"/>
            <w:r w:rsidRPr="00223527">
              <w:rPr>
                <w:rFonts w:ascii="Times New Roman" w:hAnsi="Times New Roman" w:cs="Times New Roman"/>
                <w:color w:val="333333"/>
                <w:sz w:val="16"/>
                <w:szCs w:val="16"/>
                <w:lang w:eastAsia="tr-TR"/>
              </w:rPr>
              <w:t xml:space="preserve"> </w:t>
            </w:r>
            <w:proofErr w:type="spellStart"/>
            <w:r w:rsidRPr="00223527">
              <w:rPr>
                <w:rFonts w:ascii="Times New Roman" w:hAnsi="Times New Roman" w:cs="Times New Roman"/>
                <w:color w:val="333333"/>
                <w:sz w:val="16"/>
                <w:szCs w:val="16"/>
                <w:lang w:eastAsia="tr-TR"/>
              </w:rPr>
              <w:t>haIe</w:t>
            </w:r>
            <w:proofErr w:type="spellEnd"/>
            <w:r w:rsidRPr="00223527">
              <w:rPr>
                <w:rFonts w:ascii="Times New Roman" w:hAnsi="Times New Roman" w:cs="Times New Roman"/>
                <w:color w:val="333333"/>
                <w:sz w:val="16"/>
                <w:szCs w:val="16"/>
                <w:lang w:eastAsia="tr-TR"/>
              </w:rPr>
              <w:t xml:space="preserve"> getirilmemiş)</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28.302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62.194</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112.840</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7901</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İşlenmemiş çinko</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68.897</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86.613</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88.131</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3901</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Etilen polimerleri (ilk şekillerde)</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1.578</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90.787</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82.589</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802</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Diğer kabuklu meyveler (taze/kurutulmuş) (kabuğu çıkarılmış/soyulmuş)</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21.658</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36.461</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46.616</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7411</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Bakırdan ince ve kalın borular</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19.684</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17.178</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22.398</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7419</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Bakırdan diğer eşya:</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4.325</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10.370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16.607</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3902</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proofErr w:type="spellStart"/>
            <w:r w:rsidRPr="00223527">
              <w:rPr>
                <w:rFonts w:ascii="Times New Roman" w:hAnsi="Times New Roman" w:cs="Times New Roman"/>
                <w:color w:val="333333"/>
                <w:sz w:val="16"/>
                <w:szCs w:val="16"/>
                <w:lang w:eastAsia="tr-TR"/>
              </w:rPr>
              <w:t>Propilen</w:t>
            </w:r>
            <w:proofErr w:type="spellEnd"/>
            <w:r w:rsidRPr="00223527">
              <w:rPr>
                <w:rFonts w:ascii="Times New Roman" w:hAnsi="Times New Roman" w:cs="Times New Roman"/>
                <w:color w:val="333333"/>
                <w:sz w:val="16"/>
                <w:szCs w:val="16"/>
                <w:lang w:eastAsia="tr-TR"/>
              </w:rPr>
              <w:t xml:space="preserve"> ve diğer olefinlerin polimerleri (ilk şekillerde)</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21.750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13.978</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8535</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Gerilimi 1000 voltu geçen elektrik devresi teçhizatı (anahtarlar, sigortalar, yıldırım önleyici, fişler, kutular </w:t>
            </w:r>
            <w:proofErr w:type="spellStart"/>
            <w:r w:rsidRPr="00223527">
              <w:rPr>
                <w:rFonts w:ascii="Times New Roman" w:hAnsi="Times New Roman" w:cs="Times New Roman"/>
                <w:color w:val="333333"/>
                <w:sz w:val="16"/>
                <w:szCs w:val="16"/>
                <w:lang w:eastAsia="tr-TR"/>
              </w:rPr>
              <w:t>vb</w:t>
            </w:r>
            <w:proofErr w:type="spellEnd"/>
            <w:r w:rsidRPr="00223527">
              <w:rPr>
                <w:rFonts w:ascii="Times New Roman" w:hAnsi="Times New Roman" w:cs="Times New Roman"/>
                <w:color w:val="333333"/>
                <w:sz w:val="16"/>
                <w:szCs w:val="16"/>
                <w:lang w:eastAsia="tr-TR"/>
              </w:rPr>
              <w:t>)</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3.496</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5.901</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711</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Geçici olarak konserve edilmiş sebzeler</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6.829</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4.590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4.527</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5201</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Pamuk (</w:t>
            </w:r>
            <w:proofErr w:type="spellStart"/>
            <w:r w:rsidRPr="00223527">
              <w:rPr>
                <w:rFonts w:ascii="Times New Roman" w:hAnsi="Times New Roman" w:cs="Times New Roman"/>
                <w:color w:val="333333"/>
                <w:sz w:val="16"/>
                <w:szCs w:val="16"/>
                <w:lang w:eastAsia="tr-TR"/>
              </w:rPr>
              <w:t>karde</w:t>
            </w:r>
            <w:proofErr w:type="spellEnd"/>
            <w:r w:rsidRPr="00223527">
              <w:rPr>
                <w:rFonts w:ascii="Times New Roman" w:hAnsi="Times New Roman" w:cs="Times New Roman"/>
                <w:color w:val="333333"/>
                <w:sz w:val="16"/>
                <w:szCs w:val="16"/>
                <w:lang w:eastAsia="tr-TR"/>
              </w:rPr>
              <w:t xml:space="preserve"> edilmemiş veya </w:t>
            </w:r>
            <w:proofErr w:type="spellStart"/>
            <w:r w:rsidRPr="00223527">
              <w:rPr>
                <w:rFonts w:ascii="Times New Roman" w:hAnsi="Times New Roman" w:cs="Times New Roman"/>
                <w:color w:val="333333"/>
                <w:sz w:val="16"/>
                <w:szCs w:val="16"/>
                <w:lang w:eastAsia="tr-TR"/>
              </w:rPr>
              <w:t>penyelenmemiş</w:t>
            </w:r>
            <w:proofErr w:type="spellEnd"/>
            <w:r w:rsidRPr="00223527">
              <w:rPr>
                <w:rFonts w:ascii="Times New Roman" w:hAnsi="Times New Roman" w:cs="Times New Roman"/>
                <w:color w:val="333333"/>
                <w:sz w:val="16"/>
                <w:szCs w:val="16"/>
                <w:lang w:eastAsia="tr-TR"/>
              </w:rPr>
              <w:t>)</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11.033</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17.883</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4.209</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7407</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Bakır çubuklar ve </w:t>
            </w:r>
            <w:proofErr w:type="gramStart"/>
            <w:r w:rsidRPr="00223527">
              <w:rPr>
                <w:rFonts w:ascii="Times New Roman" w:hAnsi="Times New Roman" w:cs="Times New Roman"/>
                <w:color w:val="333333"/>
                <w:sz w:val="16"/>
                <w:szCs w:val="16"/>
                <w:lang w:eastAsia="tr-TR"/>
              </w:rPr>
              <w:t>profiller</w:t>
            </w:r>
            <w:proofErr w:type="gramEnd"/>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17.021</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8.602</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4.153</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2710</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Petrol yağları ve </w:t>
            </w:r>
            <w:proofErr w:type="spellStart"/>
            <w:r w:rsidRPr="00223527">
              <w:rPr>
                <w:rFonts w:ascii="Times New Roman" w:hAnsi="Times New Roman" w:cs="Times New Roman"/>
                <w:color w:val="333333"/>
                <w:sz w:val="16"/>
                <w:szCs w:val="16"/>
                <w:lang w:eastAsia="tr-TR"/>
              </w:rPr>
              <w:t>bitümenli</w:t>
            </w:r>
            <w:proofErr w:type="spellEnd"/>
            <w:r w:rsidRPr="00223527">
              <w:rPr>
                <w:rFonts w:ascii="Times New Roman" w:hAnsi="Times New Roman" w:cs="Times New Roman"/>
                <w:color w:val="333333"/>
                <w:sz w:val="16"/>
                <w:szCs w:val="16"/>
                <w:lang w:eastAsia="tr-TR"/>
              </w:rPr>
              <w:t xml:space="preserve"> minerallerden elde edilen yağlar</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5.214</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923</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3.737</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2833</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Sülfatlar; şaplar; </w:t>
            </w:r>
            <w:proofErr w:type="spellStart"/>
            <w:r w:rsidRPr="00223527">
              <w:rPr>
                <w:rFonts w:ascii="Times New Roman" w:hAnsi="Times New Roman" w:cs="Times New Roman"/>
                <w:color w:val="333333"/>
                <w:sz w:val="16"/>
                <w:szCs w:val="16"/>
                <w:lang w:eastAsia="tr-TR"/>
              </w:rPr>
              <w:t>peroksisülfatlar</w:t>
            </w:r>
            <w:proofErr w:type="spellEnd"/>
            <w:r w:rsidRPr="00223527">
              <w:rPr>
                <w:rFonts w:ascii="Times New Roman" w:hAnsi="Times New Roman" w:cs="Times New Roman"/>
                <w:color w:val="333333"/>
                <w:sz w:val="16"/>
                <w:szCs w:val="16"/>
                <w:lang w:eastAsia="tr-TR"/>
              </w:rPr>
              <w:t xml:space="preserve"> (</w:t>
            </w:r>
            <w:proofErr w:type="spellStart"/>
            <w:r w:rsidRPr="00223527">
              <w:rPr>
                <w:rFonts w:ascii="Times New Roman" w:hAnsi="Times New Roman" w:cs="Times New Roman"/>
                <w:color w:val="333333"/>
                <w:sz w:val="16"/>
                <w:szCs w:val="16"/>
                <w:lang w:eastAsia="tr-TR"/>
              </w:rPr>
              <w:t>persülfatlar</w:t>
            </w:r>
            <w:proofErr w:type="spellEnd"/>
            <w:r w:rsidRPr="00223527">
              <w:rPr>
                <w:rFonts w:ascii="Times New Roman" w:hAnsi="Times New Roman" w:cs="Times New Roman"/>
                <w:color w:val="333333"/>
                <w:sz w:val="16"/>
                <w:szCs w:val="16"/>
                <w:lang w:eastAsia="tr-TR"/>
              </w:rPr>
              <w:t>)</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1.579</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558</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2.260</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3102</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Azotlu mineral veya kimyasal gübreler</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4.780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1.350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1.823</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7907</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Çinkodan diğer eşya</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882</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1.761</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4106</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Diğer hayvanların </w:t>
            </w:r>
            <w:proofErr w:type="spellStart"/>
            <w:r w:rsidRPr="00223527">
              <w:rPr>
                <w:rFonts w:ascii="Times New Roman" w:hAnsi="Times New Roman" w:cs="Times New Roman"/>
                <w:color w:val="333333"/>
                <w:sz w:val="16"/>
                <w:szCs w:val="16"/>
                <w:lang w:eastAsia="tr-TR"/>
              </w:rPr>
              <w:t>dabaklanmış</w:t>
            </w:r>
            <w:proofErr w:type="spellEnd"/>
            <w:r w:rsidRPr="00223527">
              <w:rPr>
                <w:rFonts w:ascii="Times New Roman" w:hAnsi="Times New Roman" w:cs="Times New Roman"/>
                <w:color w:val="333333"/>
                <w:sz w:val="16"/>
                <w:szCs w:val="16"/>
                <w:lang w:eastAsia="tr-TR"/>
              </w:rPr>
              <w:t xml:space="preserve"> veya </w:t>
            </w:r>
            <w:proofErr w:type="spellStart"/>
            <w:r w:rsidRPr="00223527">
              <w:rPr>
                <w:rFonts w:ascii="Times New Roman" w:hAnsi="Times New Roman" w:cs="Times New Roman"/>
                <w:color w:val="333333"/>
                <w:sz w:val="16"/>
                <w:szCs w:val="16"/>
                <w:lang w:eastAsia="tr-TR"/>
              </w:rPr>
              <w:t>crust</w:t>
            </w:r>
            <w:proofErr w:type="spellEnd"/>
            <w:r w:rsidRPr="00223527">
              <w:rPr>
                <w:rFonts w:ascii="Times New Roman" w:hAnsi="Times New Roman" w:cs="Times New Roman"/>
                <w:color w:val="333333"/>
                <w:sz w:val="16"/>
                <w:szCs w:val="16"/>
                <w:lang w:eastAsia="tr-TR"/>
              </w:rPr>
              <w:t xml:space="preserve"> (ara kurutmalı) post ve derileri</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1.320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2.490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1.545</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8504</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Elektrik transformatörleri, statik </w:t>
            </w:r>
            <w:proofErr w:type="spellStart"/>
            <w:r w:rsidRPr="00223527">
              <w:rPr>
                <w:rFonts w:ascii="Times New Roman" w:hAnsi="Times New Roman" w:cs="Times New Roman"/>
                <w:color w:val="333333"/>
                <w:sz w:val="16"/>
                <w:szCs w:val="16"/>
                <w:lang w:eastAsia="tr-TR"/>
              </w:rPr>
              <w:t>konvertörler</w:t>
            </w:r>
            <w:proofErr w:type="spellEnd"/>
            <w:r w:rsidRPr="00223527">
              <w:rPr>
                <w:rFonts w:ascii="Times New Roman" w:hAnsi="Times New Roman" w:cs="Times New Roman"/>
                <w:color w:val="333333"/>
                <w:sz w:val="16"/>
                <w:szCs w:val="16"/>
                <w:lang w:eastAsia="tr-TR"/>
              </w:rPr>
              <w:t xml:space="preserve"> (örneğin; redresörler) ve </w:t>
            </w:r>
            <w:proofErr w:type="spellStart"/>
            <w:r w:rsidRPr="00223527">
              <w:rPr>
                <w:rFonts w:ascii="Times New Roman" w:hAnsi="Times New Roman" w:cs="Times New Roman"/>
                <w:color w:val="333333"/>
                <w:sz w:val="16"/>
                <w:szCs w:val="16"/>
                <w:lang w:eastAsia="tr-TR"/>
              </w:rPr>
              <w:t>endüktörler</w:t>
            </w:r>
            <w:proofErr w:type="spellEnd"/>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348</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128</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1.518</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713</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Kuru baklagiller (kabuksuz) (taneleri ikiye ayrılmış)</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586</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477</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1.260</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4105</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Koyun ve kuzuların </w:t>
            </w:r>
            <w:proofErr w:type="spellStart"/>
            <w:r w:rsidRPr="00223527">
              <w:rPr>
                <w:rFonts w:ascii="Times New Roman" w:hAnsi="Times New Roman" w:cs="Times New Roman"/>
                <w:color w:val="333333"/>
                <w:sz w:val="16"/>
                <w:szCs w:val="16"/>
                <w:lang w:eastAsia="tr-TR"/>
              </w:rPr>
              <w:t>dabaklanmış</w:t>
            </w:r>
            <w:proofErr w:type="spellEnd"/>
            <w:r w:rsidRPr="00223527">
              <w:rPr>
                <w:rFonts w:ascii="Times New Roman" w:hAnsi="Times New Roman" w:cs="Times New Roman"/>
                <w:color w:val="333333"/>
                <w:sz w:val="16"/>
                <w:szCs w:val="16"/>
                <w:lang w:eastAsia="tr-TR"/>
              </w:rPr>
              <w:t xml:space="preserve"> veya </w:t>
            </w:r>
            <w:proofErr w:type="spellStart"/>
            <w:r w:rsidRPr="00223527">
              <w:rPr>
                <w:rFonts w:ascii="Times New Roman" w:hAnsi="Times New Roman" w:cs="Times New Roman"/>
                <w:color w:val="333333"/>
                <w:sz w:val="16"/>
                <w:szCs w:val="16"/>
                <w:lang w:eastAsia="tr-TR"/>
              </w:rPr>
              <w:t>crust</w:t>
            </w:r>
            <w:proofErr w:type="spellEnd"/>
            <w:r w:rsidRPr="00223527">
              <w:rPr>
                <w:rFonts w:ascii="Times New Roman" w:hAnsi="Times New Roman" w:cs="Times New Roman"/>
                <w:color w:val="333333"/>
                <w:sz w:val="16"/>
                <w:szCs w:val="16"/>
                <w:lang w:eastAsia="tr-TR"/>
              </w:rPr>
              <w:t xml:space="preserve"> (ara kurutmalı) derileri</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492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1.063</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1.248</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7412</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Bakırdan ince ve kalın boru bağlantı parçaları (rakorlar, dirsekler, manşonlar gibi)</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335</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1.037</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7413</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Bakırdan demetlenmiş teller, kablolar, örme halatlar ve benzerleri (elektrik için izole edilmiş olanlar hariç)</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30.478</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17.933</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1.020</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5202</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Pamuk döküntüleri</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152</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1.019</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1211</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Bitki ve bitki kısımları (esas olarak parfümeride, eczacılıkta vs. kullanılan)</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179</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1.018</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8418</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Buzdolapları, dondurucular ve diğer soğutucu ve dondurucu cihazlar ve ısı pompaları</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933</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504</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Hayvan bağırsak, mesane ve midesi (taze, soğutulmuş, dondurulmuş, tuzlanmış, salamura, kurutulmuş veya tütsülenmiş)</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402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385</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843</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904</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proofErr w:type="spellStart"/>
            <w:r w:rsidRPr="00223527">
              <w:rPr>
                <w:rFonts w:ascii="Times New Roman" w:hAnsi="Times New Roman" w:cs="Times New Roman"/>
                <w:color w:val="333333"/>
                <w:sz w:val="16"/>
                <w:szCs w:val="16"/>
                <w:lang w:eastAsia="tr-TR"/>
              </w:rPr>
              <w:t>Piper</w:t>
            </w:r>
            <w:proofErr w:type="spellEnd"/>
            <w:r w:rsidRPr="00223527">
              <w:rPr>
                <w:rFonts w:ascii="Times New Roman" w:hAnsi="Times New Roman" w:cs="Times New Roman"/>
                <w:color w:val="333333"/>
                <w:sz w:val="16"/>
                <w:szCs w:val="16"/>
                <w:lang w:eastAsia="tr-TR"/>
              </w:rPr>
              <w:t xml:space="preserve">, </w:t>
            </w:r>
            <w:proofErr w:type="spellStart"/>
            <w:r w:rsidRPr="00223527">
              <w:rPr>
                <w:rFonts w:ascii="Times New Roman" w:hAnsi="Times New Roman" w:cs="Times New Roman"/>
                <w:color w:val="333333"/>
                <w:sz w:val="16"/>
                <w:szCs w:val="16"/>
                <w:lang w:eastAsia="tr-TR"/>
              </w:rPr>
              <w:t>capsicum</w:t>
            </w:r>
            <w:proofErr w:type="spellEnd"/>
            <w:r w:rsidRPr="00223527">
              <w:rPr>
                <w:rFonts w:ascii="Times New Roman" w:hAnsi="Times New Roman" w:cs="Times New Roman"/>
                <w:color w:val="333333"/>
                <w:sz w:val="16"/>
                <w:szCs w:val="16"/>
                <w:lang w:eastAsia="tr-TR"/>
              </w:rPr>
              <w:t xml:space="preserve"> ve </w:t>
            </w:r>
            <w:proofErr w:type="spellStart"/>
            <w:r w:rsidRPr="00223527">
              <w:rPr>
                <w:rFonts w:ascii="Times New Roman" w:hAnsi="Times New Roman" w:cs="Times New Roman"/>
                <w:color w:val="333333"/>
                <w:sz w:val="16"/>
                <w:szCs w:val="16"/>
                <w:lang w:eastAsia="tr-TR"/>
              </w:rPr>
              <w:t>pimenta</w:t>
            </w:r>
            <w:proofErr w:type="spellEnd"/>
            <w:r w:rsidRPr="00223527">
              <w:rPr>
                <w:rFonts w:ascii="Times New Roman" w:hAnsi="Times New Roman" w:cs="Times New Roman"/>
                <w:color w:val="333333"/>
                <w:sz w:val="16"/>
                <w:szCs w:val="16"/>
                <w:lang w:eastAsia="tr-TR"/>
              </w:rPr>
              <w:t xml:space="preserve"> cinsi biberler (kurutulmuş, ezilmiş veya öğütülmüş)</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620</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303</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Balıklar (dondurulmuş)</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460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599</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7409</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Bakır saclar, levhalar, yapraklar ve şeritler (kalınlıkları 0,15 mm. </w:t>
            </w:r>
            <w:proofErr w:type="spellStart"/>
            <w:r w:rsidRPr="00223527">
              <w:rPr>
                <w:rFonts w:ascii="Times New Roman" w:hAnsi="Times New Roman" w:cs="Times New Roman"/>
                <w:color w:val="333333"/>
                <w:sz w:val="16"/>
                <w:szCs w:val="16"/>
                <w:lang w:eastAsia="tr-TR"/>
              </w:rPr>
              <w:t>yi</w:t>
            </w:r>
            <w:proofErr w:type="spellEnd"/>
            <w:r w:rsidRPr="00223527">
              <w:rPr>
                <w:rFonts w:ascii="Times New Roman" w:hAnsi="Times New Roman" w:cs="Times New Roman"/>
                <w:color w:val="333333"/>
                <w:sz w:val="16"/>
                <w:szCs w:val="16"/>
                <w:lang w:eastAsia="tr-TR"/>
              </w:rPr>
              <w:t xml:space="preserve"> geçenler)</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9.525</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6.476</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532</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7801</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İşlenmemiş kurşun</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809</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742</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496</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5509</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Sentetik devamsız </w:t>
            </w:r>
            <w:proofErr w:type="spellStart"/>
            <w:r w:rsidRPr="00223527">
              <w:rPr>
                <w:rFonts w:ascii="Times New Roman" w:hAnsi="Times New Roman" w:cs="Times New Roman"/>
                <w:color w:val="333333"/>
                <w:sz w:val="16"/>
                <w:szCs w:val="16"/>
                <w:lang w:eastAsia="tr-TR"/>
              </w:rPr>
              <w:t>lifden</w:t>
            </w:r>
            <w:proofErr w:type="spellEnd"/>
            <w:r w:rsidRPr="00223527">
              <w:rPr>
                <w:rFonts w:ascii="Times New Roman" w:hAnsi="Times New Roman" w:cs="Times New Roman"/>
                <w:color w:val="333333"/>
                <w:sz w:val="16"/>
                <w:szCs w:val="16"/>
                <w:lang w:eastAsia="tr-TR"/>
              </w:rPr>
              <w:t xml:space="preserve"> iplik (dikiş ipliği hariç) (toptan)</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164</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455</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1212</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Keçiboynuzu, deniz otları ve diğer algler, şeker pancarı, şeker kamışı vs.</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107</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105</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450</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5207</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Pamuk ipliği (dikiş ipliği hariç) (perakende olarak satılacak hale getirilmiş)</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416</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813</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Meyve (kurutulmuş) (0801, 0806'de kiler hariç)08. fasıldaki sert ve kabukluların karışımları</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46</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230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403</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5208</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Pamuklu mensucat (ağırlık itibariyle % 85 veya daha fazla pamuk içerenler)(m2. </w:t>
            </w:r>
            <w:proofErr w:type="gramStart"/>
            <w:r w:rsidRPr="00223527">
              <w:rPr>
                <w:rFonts w:ascii="Times New Roman" w:hAnsi="Times New Roman" w:cs="Times New Roman"/>
                <w:color w:val="333333"/>
                <w:sz w:val="16"/>
                <w:szCs w:val="16"/>
                <w:lang w:eastAsia="tr-TR"/>
              </w:rPr>
              <w:t>ağırlığı</w:t>
            </w:r>
            <w:proofErr w:type="gramEnd"/>
            <w:r w:rsidRPr="00223527">
              <w:rPr>
                <w:rFonts w:ascii="Times New Roman" w:hAnsi="Times New Roman" w:cs="Times New Roman"/>
                <w:color w:val="333333"/>
                <w:sz w:val="16"/>
                <w:szCs w:val="16"/>
                <w:lang w:eastAsia="tr-TR"/>
              </w:rPr>
              <w:t xml:space="preserve"> 200 gr. ı geçmeyenler)</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392</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7</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355</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8704</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Eşya taşımaya mahsus motorlu taşıtlar</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815</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394</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333</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lastRenderedPageBreak/>
              <w:t>5506</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Sentetik devamsız lifler (taranmış, ileri işlem görmüş)</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298</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2817</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Çinko oksit ve çinko peroksit</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296</w:t>
            </w:r>
          </w:p>
        </w:tc>
      </w:tr>
      <w:tr w:rsidR="00231E51" w:rsidRPr="00223527" w:rsidTr="008D2463">
        <w:trPr>
          <w:trHeight w:val="300"/>
        </w:trPr>
        <w:tc>
          <w:tcPr>
            <w:tcW w:w="567"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5503</w:t>
            </w:r>
          </w:p>
        </w:tc>
        <w:tc>
          <w:tcPr>
            <w:tcW w:w="8364"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Sentetik devamsız lifler (işlem görmemiş)</w:t>
            </w:r>
          </w:p>
        </w:tc>
        <w:tc>
          <w:tcPr>
            <w:tcW w:w="708"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331</w:t>
            </w:r>
          </w:p>
        </w:tc>
        <w:tc>
          <w:tcPr>
            <w:tcW w:w="709"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555</w:t>
            </w:r>
          </w:p>
        </w:tc>
        <w:tc>
          <w:tcPr>
            <w:tcW w:w="992"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280</w:t>
            </w:r>
          </w:p>
        </w:tc>
      </w:tr>
    </w:tbl>
    <w:p w:rsidR="00231E51" w:rsidRPr="00223527" w:rsidRDefault="00231E51" w:rsidP="00231E51">
      <w:pPr>
        <w:rPr>
          <w:rFonts w:ascii="Times New Roman" w:hAnsi="Times New Roman" w:cs="Times New Roman"/>
          <w:sz w:val="16"/>
          <w:szCs w:val="16"/>
          <w:lang w:eastAsia="tr-TR"/>
        </w:rPr>
      </w:pPr>
      <w:r w:rsidRPr="00223527">
        <w:rPr>
          <w:rFonts w:ascii="Times New Roman" w:hAnsi="Times New Roman" w:cs="Times New Roman"/>
          <w:sz w:val="16"/>
          <w:szCs w:val="16"/>
          <w:lang w:eastAsia="tr-TR"/>
        </w:rPr>
        <w:t xml:space="preserve">Kaynak: ITC </w:t>
      </w:r>
      <w:proofErr w:type="spellStart"/>
      <w:r w:rsidRPr="00223527">
        <w:rPr>
          <w:rFonts w:ascii="Times New Roman" w:hAnsi="Times New Roman" w:cs="Times New Roman"/>
          <w:sz w:val="16"/>
          <w:szCs w:val="16"/>
          <w:lang w:eastAsia="tr-TR"/>
        </w:rPr>
        <w:t>Trademap</w:t>
      </w:r>
      <w:proofErr w:type="spellEnd"/>
    </w:p>
    <w:p w:rsidR="00231E51" w:rsidRPr="00223527" w:rsidRDefault="00223527" w:rsidP="00231E51">
      <w:pPr>
        <w:rPr>
          <w:rFonts w:ascii="Times New Roman" w:hAnsi="Times New Roman" w:cs="Times New Roman"/>
          <w:sz w:val="16"/>
          <w:szCs w:val="16"/>
          <w:lang w:eastAsia="tr-TR"/>
        </w:rPr>
      </w:pPr>
      <w:r w:rsidRPr="00223527">
        <w:rPr>
          <w:rFonts w:ascii="Times New Roman" w:hAnsi="Times New Roman" w:cs="Times New Roman"/>
          <w:sz w:val="16"/>
          <w:szCs w:val="16"/>
          <w:lang w:eastAsia="tr-TR"/>
        </w:rPr>
        <w:t> </w:t>
      </w:r>
      <w:r w:rsidR="00231E51" w:rsidRPr="00223527">
        <w:rPr>
          <w:rFonts w:ascii="Times New Roman" w:hAnsi="Times New Roman" w:cs="Times New Roman"/>
          <w:b/>
          <w:sz w:val="16"/>
          <w:szCs w:val="16"/>
          <w:lang w:eastAsia="tr-TR"/>
        </w:rPr>
        <w:t>İki Ülke Arasında Ticaretin Altyapısını Düzenleyen Anlaşma ve Protokoller</w:t>
      </w:r>
    </w:p>
    <w:tbl>
      <w:tblPr>
        <w:tblW w:w="11340" w:type="dxa"/>
        <w:tblInd w:w="-575"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6521"/>
        <w:gridCol w:w="1276"/>
        <w:gridCol w:w="1134"/>
        <w:gridCol w:w="2409"/>
      </w:tblGrid>
      <w:tr w:rsidR="00231E51" w:rsidRPr="00223527" w:rsidTr="00223527">
        <w:trPr>
          <w:trHeight w:val="225"/>
        </w:trPr>
        <w:tc>
          <w:tcPr>
            <w:tcW w:w="6521"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İKİLİ ANLAŞMA VE PROTOKOLLER ANLAŞMA</w:t>
            </w:r>
          </w:p>
        </w:tc>
        <w:tc>
          <w:tcPr>
            <w:tcW w:w="1276"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İMZA TARİHİ</w:t>
            </w:r>
          </w:p>
        </w:tc>
        <w:tc>
          <w:tcPr>
            <w:tcW w:w="1134"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İMZA</w:t>
            </w:r>
          </w:p>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YERİ</w:t>
            </w:r>
          </w:p>
        </w:tc>
        <w:tc>
          <w:tcPr>
            <w:tcW w:w="2409"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R.G.TARİH ve NO'SU</w:t>
            </w:r>
          </w:p>
        </w:tc>
      </w:tr>
      <w:tr w:rsidR="00231E51" w:rsidRPr="00223527" w:rsidTr="00223527">
        <w:trPr>
          <w:trHeight w:val="225"/>
        </w:trPr>
        <w:tc>
          <w:tcPr>
            <w:tcW w:w="6521"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Yatırımların Karşılıklı Teşviki ve</w:t>
            </w:r>
          </w:p>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Korunması Anlaşması</w:t>
            </w:r>
          </w:p>
        </w:tc>
        <w:tc>
          <w:tcPr>
            <w:tcW w:w="1276"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28.04.1992</w:t>
            </w:r>
          </w:p>
        </w:tc>
        <w:tc>
          <w:tcPr>
            <w:tcW w:w="1134"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Taşkent</w:t>
            </w:r>
          </w:p>
        </w:tc>
        <w:tc>
          <w:tcPr>
            <w:tcW w:w="2409"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12.05.1995 - 22.200</w:t>
            </w:r>
          </w:p>
        </w:tc>
      </w:tr>
      <w:tr w:rsidR="00231E51" w:rsidRPr="00223527" w:rsidTr="00223527">
        <w:trPr>
          <w:trHeight w:val="225"/>
        </w:trPr>
        <w:tc>
          <w:tcPr>
            <w:tcW w:w="6521"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Karma Ekonomik Komisyon</w:t>
            </w:r>
          </w:p>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Kurulmasına Dair Anlaşma</w:t>
            </w:r>
          </w:p>
        </w:tc>
        <w:tc>
          <w:tcPr>
            <w:tcW w:w="1276"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09.07.1995</w:t>
            </w:r>
          </w:p>
        </w:tc>
        <w:tc>
          <w:tcPr>
            <w:tcW w:w="1134"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Taşkent</w:t>
            </w:r>
          </w:p>
        </w:tc>
        <w:tc>
          <w:tcPr>
            <w:tcW w:w="2409"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23.103 - 07.01.1996</w:t>
            </w:r>
          </w:p>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22.516</w:t>
            </w:r>
          </w:p>
        </w:tc>
      </w:tr>
      <w:tr w:rsidR="00231E51" w:rsidRPr="00223527" w:rsidTr="00223527">
        <w:trPr>
          <w:trHeight w:val="105"/>
        </w:trPr>
        <w:tc>
          <w:tcPr>
            <w:tcW w:w="6521"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Çifte Vergilendirmenin Önlenmesi Anlaşması</w:t>
            </w:r>
          </w:p>
        </w:tc>
        <w:tc>
          <w:tcPr>
            <w:tcW w:w="1276"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05.05.1996</w:t>
            </w:r>
          </w:p>
        </w:tc>
        <w:tc>
          <w:tcPr>
            <w:tcW w:w="1134"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Taşkent</w:t>
            </w:r>
          </w:p>
        </w:tc>
        <w:tc>
          <w:tcPr>
            <w:tcW w:w="2409"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07.09.1997</w:t>
            </w:r>
          </w:p>
        </w:tc>
      </w:tr>
      <w:tr w:rsidR="00231E51" w:rsidRPr="00223527" w:rsidTr="00223527">
        <w:trPr>
          <w:trHeight w:val="105"/>
        </w:trPr>
        <w:tc>
          <w:tcPr>
            <w:tcW w:w="6521"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Ticaret ve Ekonomik İşbirliği Anlaşması</w:t>
            </w:r>
          </w:p>
        </w:tc>
        <w:tc>
          <w:tcPr>
            <w:tcW w:w="1276"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13.04.1998</w:t>
            </w:r>
          </w:p>
        </w:tc>
        <w:tc>
          <w:tcPr>
            <w:tcW w:w="1134"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Taşkent</w:t>
            </w:r>
          </w:p>
        </w:tc>
        <w:tc>
          <w:tcPr>
            <w:tcW w:w="2409"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16.05.2000 - 24.051</w:t>
            </w:r>
          </w:p>
        </w:tc>
      </w:tr>
      <w:tr w:rsidR="00231E51" w:rsidRPr="00223527" w:rsidTr="00223527">
        <w:trPr>
          <w:trHeight w:val="360"/>
        </w:trPr>
        <w:tc>
          <w:tcPr>
            <w:tcW w:w="6521"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Türkiye - Özbekistan </w:t>
            </w:r>
            <w:proofErr w:type="spellStart"/>
            <w:r w:rsidRPr="00223527">
              <w:rPr>
                <w:rFonts w:ascii="Times New Roman" w:hAnsi="Times New Roman" w:cs="Times New Roman"/>
                <w:color w:val="333333"/>
                <w:sz w:val="16"/>
                <w:szCs w:val="16"/>
                <w:lang w:eastAsia="tr-TR"/>
              </w:rPr>
              <w:t>Hükümetlerarası</w:t>
            </w:r>
            <w:proofErr w:type="spellEnd"/>
            <w:r w:rsidRPr="00223527">
              <w:rPr>
                <w:rFonts w:ascii="Times New Roman" w:hAnsi="Times New Roman" w:cs="Times New Roman"/>
                <w:color w:val="333333"/>
                <w:sz w:val="16"/>
                <w:szCs w:val="16"/>
                <w:lang w:eastAsia="tr-TR"/>
              </w:rPr>
              <w:t xml:space="preserve"> Karma</w:t>
            </w:r>
          </w:p>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Ekonomik Komisyonu I. Dönem Toplantısı </w:t>
            </w:r>
            <w:proofErr w:type="spellStart"/>
            <w:r w:rsidRPr="00223527">
              <w:rPr>
                <w:rFonts w:ascii="Times New Roman" w:hAnsi="Times New Roman" w:cs="Times New Roman"/>
                <w:color w:val="333333"/>
                <w:sz w:val="16"/>
                <w:szCs w:val="16"/>
                <w:lang w:eastAsia="tr-TR"/>
              </w:rPr>
              <w:t>Protokolu</w:t>
            </w:r>
            <w:proofErr w:type="spellEnd"/>
          </w:p>
        </w:tc>
        <w:tc>
          <w:tcPr>
            <w:tcW w:w="1276"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20.04.2001</w:t>
            </w:r>
          </w:p>
        </w:tc>
        <w:tc>
          <w:tcPr>
            <w:tcW w:w="3543" w:type="dxa"/>
            <w:gridSpan w:val="2"/>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Ankara</w:t>
            </w:r>
          </w:p>
        </w:tc>
      </w:tr>
      <w:tr w:rsidR="00231E51" w:rsidRPr="00223527" w:rsidTr="00223527">
        <w:trPr>
          <w:trHeight w:val="360"/>
        </w:trPr>
        <w:tc>
          <w:tcPr>
            <w:tcW w:w="6521"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Türkiye - Özbekistan </w:t>
            </w:r>
            <w:proofErr w:type="spellStart"/>
            <w:r w:rsidRPr="00223527">
              <w:rPr>
                <w:rFonts w:ascii="Times New Roman" w:hAnsi="Times New Roman" w:cs="Times New Roman"/>
                <w:color w:val="333333"/>
                <w:sz w:val="16"/>
                <w:szCs w:val="16"/>
                <w:lang w:eastAsia="tr-TR"/>
              </w:rPr>
              <w:t>Hükümetlerarası</w:t>
            </w:r>
            <w:proofErr w:type="spellEnd"/>
            <w:r w:rsidRPr="00223527">
              <w:rPr>
                <w:rFonts w:ascii="Times New Roman" w:hAnsi="Times New Roman" w:cs="Times New Roman"/>
                <w:color w:val="333333"/>
                <w:sz w:val="16"/>
                <w:szCs w:val="16"/>
                <w:lang w:eastAsia="tr-TR"/>
              </w:rPr>
              <w:t xml:space="preserve"> Karma</w:t>
            </w:r>
          </w:p>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Ekonomik Komisyonu II. Dönem Toplantısı </w:t>
            </w:r>
            <w:proofErr w:type="spellStart"/>
            <w:r w:rsidRPr="00223527">
              <w:rPr>
                <w:rFonts w:ascii="Times New Roman" w:hAnsi="Times New Roman" w:cs="Times New Roman"/>
                <w:color w:val="333333"/>
                <w:sz w:val="16"/>
                <w:szCs w:val="16"/>
                <w:lang w:eastAsia="tr-TR"/>
              </w:rPr>
              <w:t>Protokolu</w:t>
            </w:r>
            <w:proofErr w:type="spellEnd"/>
          </w:p>
        </w:tc>
        <w:tc>
          <w:tcPr>
            <w:tcW w:w="1276"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18.12.2003</w:t>
            </w:r>
          </w:p>
        </w:tc>
        <w:tc>
          <w:tcPr>
            <w:tcW w:w="3543" w:type="dxa"/>
            <w:gridSpan w:val="2"/>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Taşkent</w:t>
            </w:r>
          </w:p>
        </w:tc>
      </w:tr>
      <w:tr w:rsidR="00231E51" w:rsidRPr="00223527" w:rsidTr="00223527">
        <w:trPr>
          <w:trHeight w:val="360"/>
        </w:trPr>
        <w:tc>
          <w:tcPr>
            <w:tcW w:w="6521"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Türkiye - Özbekistan </w:t>
            </w:r>
            <w:proofErr w:type="spellStart"/>
            <w:r w:rsidRPr="00223527">
              <w:rPr>
                <w:rFonts w:ascii="Times New Roman" w:hAnsi="Times New Roman" w:cs="Times New Roman"/>
                <w:color w:val="333333"/>
                <w:sz w:val="16"/>
                <w:szCs w:val="16"/>
                <w:lang w:eastAsia="tr-TR"/>
              </w:rPr>
              <w:t>Hükümetlerarası</w:t>
            </w:r>
            <w:proofErr w:type="spellEnd"/>
            <w:r w:rsidRPr="00223527">
              <w:rPr>
                <w:rFonts w:ascii="Times New Roman" w:hAnsi="Times New Roman" w:cs="Times New Roman"/>
                <w:color w:val="333333"/>
                <w:sz w:val="16"/>
                <w:szCs w:val="16"/>
                <w:lang w:eastAsia="tr-TR"/>
              </w:rPr>
              <w:t xml:space="preserve"> Karma</w:t>
            </w:r>
          </w:p>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 xml:space="preserve">Ekonomik Komisyonu III. Dönem Toplantısı </w:t>
            </w:r>
            <w:proofErr w:type="spellStart"/>
            <w:r w:rsidRPr="00223527">
              <w:rPr>
                <w:rFonts w:ascii="Times New Roman" w:hAnsi="Times New Roman" w:cs="Times New Roman"/>
                <w:color w:val="333333"/>
                <w:sz w:val="16"/>
                <w:szCs w:val="16"/>
                <w:lang w:eastAsia="tr-TR"/>
              </w:rPr>
              <w:t>Protokolu</w:t>
            </w:r>
            <w:proofErr w:type="spellEnd"/>
          </w:p>
        </w:tc>
        <w:tc>
          <w:tcPr>
            <w:tcW w:w="1276"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27.03.2008</w:t>
            </w:r>
          </w:p>
        </w:tc>
        <w:tc>
          <w:tcPr>
            <w:tcW w:w="3543" w:type="dxa"/>
            <w:gridSpan w:val="2"/>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Ankara</w:t>
            </w:r>
          </w:p>
        </w:tc>
      </w:tr>
      <w:tr w:rsidR="00231E51" w:rsidRPr="00223527" w:rsidTr="00223527">
        <w:trPr>
          <w:trHeight w:val="360"/>
        </w:trPr>
        <w:tc>
          <w:tcPr>
            <w:tcW w:w="6521"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Özbekistan-Türkiye Kara Ulaştırma Karma Komisyonu (KUKK) Toplantısı Protokolü</w:t>
            </w:r>
          </w:p>
        </w:tc>
        <w:tc>
          <w:tcPr>
            <w:tcW w:w="1276"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13.10.2012</w:t>
            </w:r>
          </w:p>
        </w:tc>
        <w:tc>
          <w:tcPr>
            <w:tcW w:w="3543" w:type="dxa"/>
            <w:gridSpan w:val="2"/>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Taşkent</w:t>
            </w:r>
          </w:p>
        </w:tc>
      </w:tr>
      <w:tr w:rsidR="00231E51" w:rsidRPr="00223527" w:rsidTr="00223527">
        <w:trPr>
          <w:trHeight w:val="360"/>
        </w:trPr>
        <w:tc>
          <w:tcPr>
            <w:tcW w:w="6521"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Türkiye-Özbekistan Kara Ulaştırma Karma Komisyonu (KUKK) Toplantısı Protokolü</w:t>
            </w:r>
          </w:p>
        </w:tc>
        <w:tc>
          <w:tcPr>
            <w:tcW w:w="1276"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19.12.2013</w:t>
            </w:r>
          </w:p>
        </w:tc>
        <w:tc>
          <w:tcPr>
            <w:tcW w:w="3543" w:type="dxa"/>
            <w:gridSpan w:val="2"/>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Ankara</w:t>
            </w:r>
          </w:p>
        </w:tc>
      </w:tr>
      <w:tr w:rsidR="00231E51" w:rsidRPr="00223527" w:rsidTr="00223527">
        <w:trPr>
          <w:trHeight w:val="225"/>
        </w:trPr>
        <w:tc>
          <w:tcPr>
            <w:tcW w:w="6521"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Özbekistan-Türkiye Kara Ulaştırma Karma Komisyonu (KUKK) Toplantısı Protokolü</w:t>
            </w:r>
          </w:p>
        </w:tc>
        <w:tc>
          <w:tcPr>
            <w:tcW w:w="1276"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13.08.2014</w:t>
            </w:r>
          </w:p>
        </w:tc>
        <w:tc>
          <w:tcPr>
            <w:tcW w:w="3543" w:type="dxa"/>
            <w:gridSpan w:val="2"/>
            <w:tcBorders>
              <w:top w:val="outset" w:sz="6" w:space="0" w:color="auto"/>
              <w:left w:val="outset" w:sz="6" w:space="0" w:color="auto"/>
              <w:bottom w:val="outset" w:sz="6" w:space="0" w:color="auto"/>
              <w:right w:val="outset" w:sz="6" w:space="0" w:color="auto"/>
            </w:tcBorders>
            <w:shd w:val="clear" w:color="auto" w:fill="D3DED5"/>
            <w:vAlign w:val="center"/>
            <w:hideMark/>
          </w:tcPr>
          <w:p w:rsidR="00231E51" w:rsidRPr="00223527" w:rsidRDefault="00231E51" w:rsidP="00231E51">
            <w:pPr>
              <w:rPr>
                <w:rFonts w:ascii="Times New Roman" w:hAnsi="Times New Roman" w:cs="Times New Roman"/>
                <w:color w:val="333333"/>
                <w:sz w:val="16"/>
                <w:szCs w:val="16"/>
                <w:lang w:eastAsia="tr-TR"/>
              </w:rPr>
            </w:pPr>
            <w:r w:rsidRPr="00223527">
              <w:rPr>
                <w:rFonts w:ascii="Times New Roman" w:hAnsi="Times New Roman" w:cs="Times New Roman"/>
                <w:color w:val="333333"/>
                <w:sz w:val="16"/>
                <w:szCs w:val="16"/>
                <w:lang w:eastAsia="tr-TR"/>
              </w:rPr>
              <w:t>Taşkent</w:t>
            </w:r>
          </w:p>
        </w:tc>
      </w:tr>
    </w:tbl>
    <w:p w:rsidR="00231E51" w:rsidRPr="00BD2DA6" w:rsidRDefault="00BD2DA6" w:rsidP="00231E51">
      <w:pPr>
        <w:rPr>
          <w:rFonts w:ascii="Times New Roman" w:hAnsi="Times New Roman" w:cs="Times New Roman"/>
          <w:i/>
          <w:sz w:val="18"/>
          <w:szCs w:val="18"/>
          <w:lang w:eastAsia="tr-TR"/>
        </w:rPr>
      </w:pPr>
      <w:r w:rsidRPr="00BD2DA6">
        <w:rPr>
          <w:rFonts w:ascii="Times New Roman" w:hAnsi="Times New Roman" w:cs="Times New Roman"/>
          <w:i/>
          <w:sz w:val="18"/>
          <w:szCs w:val="18"/>
          <w:lang w:eastAsia="tr-TR"/>
        </w:rPr>
        <w:t xml:space="preserve">Kaynak: </w:t>
      </w:r>
      <w:r w:rsidR="00231E51" w:rsidRPr="00BD2DA6">
        <w:rPr>
          <w:rFonts w:ascii="Times New Roman" w:hAnsi="Times New Roman" w:cs="Times New Roman"/>
          <w:i/>
          <w:sz w:val="18"/>
          <w:szCs w:val="18"/>
          <w:lang w:eastAsia="tr-TR"/>
        </w:rPr>
        <w:t>Müteahhitlik Sektörü</w:t>
      </w:r>
    </w:p>
    <w:p w:rsidR="00231E51" w:rsidRPr="008D2463" w:rsidRDefault="00231E51" w:rsidP="003C0277">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Özbekistan Ticaret Müşavirliği kayıtlarına göre, 1992–2011 yılları arasında Özbekistan’daki Türk </w:t>
      </w:r>
      <w:proofErr w:type="gramStart"/>
      <w:r w:rsidRPr="008D2463">
        <w:rPr>
          <w:rFonts w:ascii="Times New Roman" w:hAnsi="Times New Roman" w:cs="Times New Roman"/>
          <w:sz w:val="18"/>
          <w:szCs w:val="18"/>
          <w:lang w:eastAsia="tr-TR"/>
        </w:rPr>
        <w:t>müteahhitlik</w:t>
      </w:r>
      <w:proofErr w:type="gramEnd"/>
      <w:r w:rsidRPr="008D2463">
        <w:rPr>
          <w:rFonts w:ascii="Times New Roman" w:hAnsi="Times New Roman" w:cs="Times New Roman"/>
          <w:sz w:val="18"/>
          <w:szCs w:val="18"/>
          <w:lang w:eastAsia="tr-TR"/>
        </w:rPr>
        <w:t xml:space="preserve"> hizmetleri toplamının 1,2 milyar doları aştığı görülmektedir. Ancak bu rakamın 900 milyon dolara yakın kısmının 2004 öncesi yapılan işlere ait olduğu, bu tarihten sonra ise alınan işlerin tutarının hızla düşüş eğilimine girdiği gözlenmektedir.</w:t>
      </w:r>
    </w:p>
    <w:p w:rsidR="00231E51" w:rsidRPr="008D2463" w:rsidRDefault="00231E51" w:rsidP="003C0277">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xml:space="preserve">Son dönemlerde yerel inşaat firmalarının ön plana çıktığı, kamunun etkin olduğu ihalelerde bu firmaların daha şanslı oldukları izlenmektedir. Bu da firmalarımızın bu sektörden alacağı payın düşmesinde önemli bir etken olmaktadır. Bun durumun temel nedenleri arasında serbest piyasa ekonomisi şartlarının yeterince uygulanmaması, devlet tarafından 1996 yılından beri uygulanan sıkı para politikası, yüksek vergi uygulamaları, standart, lojistik ve vize problemleri, 2003 yılı itibariyle </w:t>
      </w:r>
      <w:proofErr w:type="gramStart"/>
      <w:r w:rsidRPr="008D2463">
        <w:rPr>
          <w:rFonts w:ascii="Times New Roman" w:hAnsi="Times New Roman" w:cs="Times New Roman"/>
          <w:sz w:val="18"/>
          <w:szCs w:val="18"/>
          <w:lang w:eastAsia="tr-TR"/>
        </w:rPr>
        <w:t>konvertibiliteye</w:t>
      </w:r>
      <w:proofErr w:type="gramEnd"/>
      <w:r w:rsidRPr="008D2463">
        <w:rPr>
          <w:rFonts w:ascii="Times New Roman" w:hAnsi="Times New Roman" w:cs="Times New Roman"/>
          <w:sz w:val="18"/>
          <w:szCs w:val="18"/>
          <w:lang w:eastAsia="tr-TR"/>
        </w:rPr>
        <w:t xml:space="preserve"> geçilmiş olmasına rağmen, para ve kar transferlerinde yaşanan sıkıntılar sayılabilir. Bu sıkıntıların giderilmesi halinde zengin ekonomik kaynaklara sahip olan Özbekistan’daki </w:t>
      </w:r>
      <w:proofErr w:type="gramStart"/>
      <w:r w:rsidRPr="008D2463">
        <w:rPr>
          <w:rFonts w:ascii="Times New Roman" w:hAnsi="Times New Roman" w:cs="Times New Roman"/>
          <w:sz w:val="18"/>
          <w:szCs w:val="18"/>
          <w:lang w:eastAsia="tr-TR"/>
        </w:rPr>
        <w:t>müteahhitlik</w:t>
      </w:r>
      <w:proofErr w:type="gramEnd"/>
      <w:r w:rsidRPr="008D2463">
        <w:rPr>
          <w:rFonts w:ascii="Times New Roman" w:hAnsi="Times New Roman" w:cs="Times New Roman"/>
          <w:sz w:val="18"/>
          <w:szCs w:val="18"/>
          <w:lang w:eastAsia="tr-TR"/>
        </w:rPr>
        <w:t xml:space="preserve"> faaliyetlerimizin gelişmesi mümkün olacaktır.</w:t>
      </w:r>
    </w:p>
    <w:p w:rsidR="00231E51" w:rsidRPr="008D2463" w:rsidRDefault="00231E51" w:rsidP="003C0277">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 </w:t>
      </w:r>
    </w:p>
    <w:p w:rsidR="00231E51" w:rsidRPr="008D2463" w:rsidRDefault="00231E51" w:rsidP="003C0277">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İki Ülke Arasında Ticarette Karşılaşılan Sorunlar</w:t>
      </w:r>
    </w:p>
    <w:p w:rsidR="00231E51" w:rsidRPr="008D2463" w:rsidRDefault="00231E51" w:rsidP="003C0277">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Vize</w:t>
      </w:r>
    </w:p>
    <w:p w:rsidR="00231E51" w:rsidRPr="008D2463" w:rsidRDefault="00231E51" w:rsidP="003C0277">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Özbekistan’a gitmek isteyen Türk vatandaşlarının (Diplomatik pasaportlar hariç) vize alma zorunluluğu bulunmaktadır.</w:t>
      </w:r>
    </w:p>
    <w:p w:rsidR="00231E51" w:rsidRPr="008D2463" w:rsidRDefault="00231E51" w:rsidP="003C0277">
      <w:pPr>
        <w:jc w:val="both"/>
        <w:rPr>
          <w:rFonts w:ascii="Times New Roman" w:hAnsi="Times New Roman" w:cs="Times New Roman"/>
          <w:sz w:val="18"/>
          <w:szCs w:val="18"/>
          <w:lang w:eastAsia="tr-TR"/>
        </w:rPr>
      </w:pPr>
      <w:r w:rsidRPr="008D2463">
        <w:rPr>
          <w:rFonts w:ascii="Times New Roman" w:hAnsi="Times New Roman" w:cs="Times New Roman"/>
          <w:sz w:val="18"/>
          <w:szCs w:val="18"/>
          <w:lang w:eastAsia="tr-TR"/>
        </w:rPr>
        <w:t>Vizenin alınabilmesi için Özbekistan’dan bir davetiyenin temin edilmesi gerekmektedir. Ülkede çalışan veya bir üretim birimi sahibi her Türk vatandaşı, çalışma iznine sahip olsa dahi her üç ay veya altı ayda bir vizesini yeniletmek zorundadır. Bu durum özellikle yatırımcılarımız için ek mali külfet ve güvensizlik yaratmaktadır. Ayrıca, vize yenileme işlemlerinde pasaportların geçici bir süre Özbek makamlarında bekletilmesi, iş seyahatlerinin yapılabilmesinin önünde engel teşkil etmekte ve zaman kaybına yol açmaktadır. Verilen vizelerin tek giriş-çıkışlı olması da sık sık iş seyahatine giden firma yetkilileri için pratik bir uygulama olmamaktadır.</w:t>
      </w:r>
    </w:p>
    <w:p w:rsidR="00B432BB" w:rsidRPr="008D2463" w:rsidRDefault="00B432BB" w:rsidP="003C0277">
      <w:pPr>
        <w:jc w:val="both"/>
        <w:rPr>
          <w:rFonts w:ascii="Times New Roman" w:hAnsi="Times New Roman" w:cs="Times New Roman"/>
          <w:sz w:val="18"/>
          <w:szCs w:val="18"/>
          <w:lang w:eastAsia="tr-TR"/>
        </w:rPr>
      </w:pPr>
    </w:p>
    <w:p w:rsidR="00B432BB" w:rsidRPr="00BD2DA6" w:rsidRDefault="00B432BB" w:rsidP="008D2463">
      <w:pPr>
        <w:pStyle w:val="ListeParagraf"/>
        <w:numPr>
          <w:ilvl w:val="0"/>
          <w:numId w:val="1"/>
        </w:numPr>
        <w:shd w:val="clear" w:color="auto" w:fill="F6F6F6"/>
        <w:spacing w:after="300" w:line="240" w:lineRule="auto"/>
        <w:textAlignment w:val="baseline"/>
        <w:outlineLvl w:val="0"/>
        <w:rPr>
          <w:rFonts w:ascii="Times New Roman" w:eastAsia="Times New Roman" w:hAnsi="Times New Roman" w:cs="Times New Roman"/>
          <w:b/>
          <w:bCs/>
          <w:color w:val="5B9BD5" w:themeColor="accent1"/>
          <w:spacing w:val="-12"/>
          <w:kern w:val="36"/>
          <w:sz w:val="18"/>
          <w:szCs w:val="18"/>
          <w:lang w:eastAsia="tr-TR"/>
        </w:rPr>
      </w:pPr>
      <w:r w:rsidRPr="00BD2DA6">
        <w:rPr>
          <w:rFonts w:ascii="Times New Roman" w:eastAsia="Times New Roman" w:hAnsi="Times New Roman" w:cs="Times New Roman"/>
          <w:b/>
          <w:bCs/>
          <w:color w:val="5B9BD5" w:themeColor="accent1"/>
          <w:spacing w:val="-12"/>
          <w:kern w:val="36"/>
          <w:sz w:val="18"/>
          <w:szCs w:val="18"/>
          <w:lang w:eastAsia="tr-TR"/>
        </w:rPr>
        <w:lastRenderedPageBreak/>
        <w:t>Türkiye - Özbekistan Siyasi İlişkileri</w:t>
      </w:r>
    </w:p>
    <w:p w:rsidR="00B432BB" w:rsidRPr="008D2463" w:rsidRDefault="00B432BB" w:rsidP="00637009">
      <w:pPr>
        <w:shd w:val="clear" w:color="auto" w:fill="F6F6F6"/>
        <w:spacing w:after="150" w:line="330" w:lineRule="atLeast"/>
        <w:jc w:val="both"/>
        <w:textAlignment w:val="baseline"/>
        <w:rPr>
          <w:rFonts w:ascii="Times New Roman" w:eastAsia="Times New Roman" w:hAnsi="Times New Roman" w:cs="Times New Roman"/>
          <w:sz w:val="18"/>
          <w:szCs w:val="18"/>
          <w:lang w:eastAsia="tr-TR"/>
        </w:rPr>
      </w:pPr>
      <w:r w:rsidRPr="008D2463">
        <w:rPr>
          <w:rFonts w:ascii="Times New Roman" w:eastAsia="Times New Roman" w:hAnsi="Times New Roman" w:cs="Times New Roman"/>
          <w:sz w:val="18"/>
          <w:szCs w:val="18"/>
          <w:lang w:eastAsia="tr-TR"/>
        </w:rPr>
        <w:t>Türkiye, 16 Aralık 1991 tarihinde Özbekistan’ın bağımsızlığını tanıyan ilk ülke olmuş, 4 Mart 1992 tarihinde ise iki ülke arasında diplomatik ilişkiler tesis edilmiştir. İlişkilerin hukuki temelini oluşturmak amacıyla bu ülke ile 2017 yılına kadar 90’ın üzerinde ikili anlaşma ve protokol imzalanmış, karşılıklı çok sayıda üst düzey ziyaret gerçekleştirilmiştir. </w:t>
      </w:r>
      <w:r w:rsidRPr="008D2463">
        <w:rPr>
          <w:rFonts w:ascii="Times New Roman" w:eastAsia="Times New Roman" w:hAnsi="Times New Roman" w:cs="Times New Roman"/>
          <w:sz w:val="18"/>
          <w:szCs w:val="18"/>
          <w:lang w:eastAsia="tr-TR"/>
        </w:rPr>
        <w:br/>
      </w:r>
      <w:r w:rsidRPr="008D2463">
        <w:rPr>
          <w:rFonts w:ascii="Times New Roman" w:eastAsia="Times New Roman" w:hAnsi="Times New Roman" w:cs="Times New Roman"/>
          <w:sz w:val="18"/>
          <w:szCs w:val="18"/>
          <w:lang w:eastAsia="tr-TR"/>
        </w:rPr>
        <w:br/>
        <w:t xml:space="preserve">Özbekistan, 30 milyona yaklaşan nüfusu, </w:t>
      </w:r>
      <w:proofErr w:type="spellStart"/>
      <w:r w:rsidRPr="008D2463">
        <w:rPr>
          <w:rFonts w:ascii="Times New Roman" w:eastAsia="Times New Roman" w:hAnsi="Times New Roman" w:cs="Times New Roman"/>
          <w:sz w:val="18"/>
          <w:szCs w:val="18"/>
          <w:lang w:eastAsia="tr-TR"/>
        </w:rPr>
        <w:t>jeostratejik</w:t>
      </w:r>
      <w:proofErr w:type="spellEnd"/>
      <w:r w:rsidRPr="008D2463">
        <w:rPr>
          <w:rFonts w:ascii="Times New Roman" w:eastAsia="Times New Roman" w:hAnsi="Times New Roman" w:cs="Times New Roman"/>
          <w:sz w:val="18"/>
          <w:szCs w:val="18"/>
          <w:lang w:eastAsia="tr-TR"/>
        </w:rPr>
        <w:t xml:space="preserve"> konumu, köklü tarihi, zengin kültürel değerleri ve ekonomik potansiyeliyle bölgesel barış ve istikrar için önemli bir konumda bulunmaktadır. Türkiye, kardeş Özbekistan ile arasındaki işbirliğinin her alanda gelişmesine büyük önem vermekte ve Türk ve Özbek halkları arasındaki yakın bağlardan güç alan ilişkilerin ilerletilmesi yönündeki iradesini korumaktadır. </w:t>
      </w:r>
      <w:r w:rsidRPr="008D2463">
        <w:rPr>
          <w:rFonts w:ascii="Times New Roman" w:eastAsia="Times New Roman" w:hAnsi="Times New Roman" w:cs="Times New Roman"/>
          <w:sz w:val="18"/>
          <w:szCs w:val="18"/>
          <w:lang w:eastAsia="tr-TR"/>
        </w:rPr>
        <w:br/>
      </w:r>
      <w:r w:rsidRPr="008D2463">
        <w:rPr>
          <w:rFonts w:ascii="Times New Roman" w:eastAsia="Times New Roman" w:hAnsi="Times New Roman" w:cs="Times New Roman"/>
          <w:sz w:val="18"/>
          <w:szCs w:val="18"/>
          <w:lang w:eastAsia="tr-TR"/>
        </w:rPr>
        <w:br/>
        <w:t>Özbekistan’la ikili ticaret hacmimiz, 2016 yılında 1,24 milyar dolar olarak gerçekleşmiştir. Hâlihazırda ülkede, başta tekstil, taahhüt, gıda, otelcilik, inşaat malzemeleri ve plastik, ilaç ve hizmet sektörlerinde faaliyet gösteren, 100’ü temsilcilik olmak üzere toplam 500 kadar Türk sermayeli firma bulunmaktadır. </w:t>
      </w:r>
      <w:r w:rsidRPr="008D2463">
        <w:rPr>
          <w:rFonts w:ascii="Times New Roman" w:eastAsia="Times New Roman" w:hAnsi="Times New Roman" w:cs="Times New Roman"/>
          <w:sz w:val="18"/>
          <w:szCs w:val="18"/>
          <w:lang w:eastAsia="tr-TR"/>
        </w:rPr>
        <w:br/>
      </w:r>
      <w:r w:rsidRPr="008D2463">
        <w:rPr>
          <w:rFonts w:ascii="Times New Roman" w:eastAsia="Times New Roman" w:hAnsi="Times New Roman" w:cs="Times New Roman"/>
          <w:sz w:val="18"/>
          <w:szCs w:val="18"/>
          <w:lang w:eastAsia="tr-TR"/>
        </w:rPr>
        <w:br/>
        <w:t xml:space="preserve">Özbekistan Cumhurbaşkanı </w:t>
      </w:r>
      <w:proofErr w:type="spellStart"/>
      <w:r w:rsidRPr="008D2463">
        <w:rPr>
          <w:rFonts w:ascii="Times New Roman" w:eastAsia="Times New Roman" w:hAnsi="Times New Roman" w:cs="Times New Roman"/>
          <w:sz w:val="18"/>
          <w:szCs w:val="18"/>
          <w:lang w:eastAsia="tr-TR"/>
        </w:rPr>
        <w:t>Kerimov’un</w:t>
      </w:r>
      <w:proofErr w:type="spellEnd"/>
      <w:r w:rsidRPr="008D2463">
        <w:rPr>
          <w:rFonts w:ascii="Times New Roman" w:eastAsia="Times New Roman" w:hAnsi="Times New Roman" w:cs="Times New Roman"/>
          <w:sz w:val="18"/>
          <w:szCs w:val="18"/>
          <w:lang w:eastAsia="tr-TR"/>
        </w:rPr>
        <w:t xml:space="preserve"> 2 Eylül 2016 tarihinde hayatını kaybetmesinin ardından 4 Aralık 2016 tarihinde yapılan Cumhurbaşkanlığı seçimlerini Şevket </w:t>
      </w:r>
      <w:proofErr w:type="spellStart"/>
      <w:r w:rsidRPr="008D2463">
        <w:rPr>
          <w:rFonts w:ascii="Times New Roman" w:eastAsia="Times New Roman" w:hAnsi="Times New Roman" w:cs="Times New Roman"/>
          <w:sz w:val="18"/>
          <w:szCs w:val="18"/>
          <w:lang w:eastAsia="tr-TR"/>
        </w:rPr>
        <w:t>Mirziyoyev</w:t>
      </w:r>
      <w:proofErr w:type="spellEnd"/>
      <w:r w:rsidRPr="008D2463">
        <w:rPr>
          <w:rFonts w:ascii="Times New Roman" w:eastAsia="Times New Roman" w:hAnsi="Times New Roman" w:cs="Times New Roman"/>
          <w:sz w:val="18"/>
          <w:szCs w:val="18"/>
          <w:lang w:eastAsia="tr-TR"/>
        </w:rPr>
        <w:t xml:space="preserve"> % 88,6 oy oranıyla kazanmıştır. Son dönemde Özbekistan’la ikili ilişkilerimizde büyük bir atılım yaşanmakta olup, Sayın Cumhurbaşkanımız 17-18 Kasım 2016 tarihlerinde Özbekistan’ı ziyaret etmiş, Özbekistan Cumhurbaşkanı </w:t>
      </w:r>
      <w:proofErr w:type="spellStart"/>
      <w:r w:rsidRPr="008D2463">
        <w:rPr>
          <w:rFonts w:ascii="Times New Roman" w:eastAsia="Times New Roman" w:hAnsi="Times New Roman" w:cs="Times New Roman"/>
          <w:sz w:val="18"/>
          <w:szCs w:val="18"/>
          <w:lang w:eastAsia="tr-TR"/>
        </w:rPr>
        <w:t>Mirziyoyev</w:t>
      </w:r>
      <w:proofErr w:type="spellEnd"/>
      <w:r w:rsidRPr="008D2463">
        <w:rPr>
          <w:rFonts w:ascii="Times New Roman" w:eastAsia="Times New Roman" w:hAnsi="Times New Roman" w:cs="Times New Roman"/>
          <w:sz w:val="18"/>
          <w:szCs w:val="18"/>
          <w:lang w:eastAsia="tr-TR"/>
        </w:rPr>
        <w:t xml:space="preserve"> ise 25 Ekim 2017 tarihinde ülkemize resmi bir ziyaret gerçekleştirmiştir. Son ziyaret çerçevesinde, ülkelerimiz arasında çeşitli alanlarda 25 belgeye imza atılmıştır. İkili ilişkilerimiz her alanda hızla gelişmekte olup, karşılıklı üst düzeyli ziyaret trafiğinin devam edeceği öngörülmektedir.</w:t>
      </w:r>
    </w:p>
    <w:p w:rsidR="00B432BB" w:rsidRPr="008D2463" w:rsidRDefault="00B432BB" w:rsidP="00637009">
      <w:pPr>
        <w:jc w:val="both"/>
        <w:rPr>
          <w:rFonts w:ascii="Times New Roman" w:hAnsi="Times New Roman" w:cs="Times New Roman"/>
          <w:sz w:val="18"/>
          <w:szCs w:val="18"/>
          <w:lang w:eastAsia="tr-TR"/>
        </w:rPr>
      </w:pPr>
    </w:p>
    <w:p w:rsidR="00231E51" w:rsidRPr="008D2463" w:rsidRDefault="00231E51" w:rsidP="00637009">
      <w:pPr>
        <w:jc w:val="both"/>
        <w:rPr>
          <w:rFonts w:ascii="Times New Roman" w:hAnsi="Times New Roman" w:cs="Times New Roman"/>
          <w:sz w:val="18"/>
          <w:szCs w:val="18"/>
        </w:rPr>
      </w:pPr>
    </w:p>
    <w:p w:rsidR="004470AC" w:rsidRPr="008D2463" w:rsidRDefault="004470AC" w:rsidP="00637009">
      <w:pPr>
        <w:pStyle w:val="AralkYok"/>
        <w:jc w:val="both"/>
        <w:rPr>
          <w:rFonts w:ascii="Times New Roman" w:hAnsi="Times New Roman" w:cs="Times New Roman"/>
          <w:sz w:val="18"/>
          <w:szCs w:val="18"/>
        </w:rPr>
      </w:pPr>
    </w:p>
    <w:sectPr w:rsidR="004470AC" w:rsidRPr="008D2463" w:rsidSect="008D2463">
      <w:pgSz w:w="12758" w:h="16840"/>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545F02"/>
    <w:multiLevelType w:val="hybridMultilevel"/>
    <w:tmpl w:val="A2123ACE"/>
    <w:lvl w:ilvl="0" w:tplc="05AE4286">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70"/>
  <w:drawingGridVerticalSpacing w:val="1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E44"/>
    <w:rsid w:val="000376B4"/>
    <w:rsid w:val="000E17C1"/>
    <w:rsid w:val="0010120E"/>
    <w:rsid w:val="00121135"/>
    <w:rsid w:val="001D73D7"/>
    <w:rsid w:val="00223527"/>
    <w:rsid w:val="00231E51"/>
    <w:rsid w:val="002438CE"/>
    <w:rsid w:val="00261D2F"/>
    <w:rsid w:val="002C4BA4"/>
    <w:rsid w:val="00330A7A"/>
    <w:rsid w:val="003559AD"/>
    <w:rsid w:val="003C0277"/>
    <w:rsid w:val="004470AC"/>
    <w:rsid w:val="004771F3"/>
    <w:rsid w:val="004854CA"/>
    <w:rsid w:val="00637009"/>
    <w:rsid w:val="00763367"/>
    <w:rsid w:val="0080721A"/>
    <w:rsid w:val="008B184B"/>
    <w:rsid w:val="008D2463"/>
    <w:rsid w:val="009B3A74"/>
    <w:rsid w:val="009D19CD"/>
    <w:rsid w:val="00A0772C"/>
    <w:rsid w:val="00A32028"/>
    <w:rsid w:val="00AD0B12"/>
    <w:rsid w:val="00B432BB"/>
    <w:rsid w:val="00BD2DA6"/>
    <w:rsid w:val="00E27E44"/>
    <w:rsid w:val="00E326D2"/>
    <w:rsid w:val="00F449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28F3F"/>
  <w15:chartTrackingRefBased/>
  <w15:docId w15:val="{94A15A49-6C9E-45F4-9A0C-628453FA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47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9D19CD"/>
    <w:pPr>
      <w:spacing w:after="0" w:line="240" w:lineRule="auto"/>
    </w:pPr>
  </w:style>
  <w:style w:type="table" w:styleId="TabloKlavuzuAk">
    <w:name w:val="Grid Table Light"/>
    <w:basedOn w:val="NormalTablo"/>
    <w:uiPriority w:val="40"/>
    <w:rsid w:val="002C4B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2C4BA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8D24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51026">
      <w:bodyDiv w:val="1"/>
      <w:marLeft w:val="0"/>
      <w:marRight w:val="0"/>
      <w:marTop w:val="0"/>
      <w:marBottom w:val="0"/>
      <w:divBdr>
        <w:top w:val="none" w:sz="0" w:space="0" w:color="auto"/>
        <w:left w:val="none" w:sz="0" w:space="0" w:color="auto"/>
        <w:bottom w:val="none" w:sz="0" w:space="0" w:color="auto"/>
        <w:right w:val="none" w:sz="0" w:space="0" w:color="auto"/>
      </w:divBdr>
    </w:div>
    <w:div w:id="166215427">
      <w:bodyDiv w:val="1"/>
      <w:marLeft w:val="0"/>
      <w:marRight w:val="0"/>
      <w:marTop w:val="0"/>
      <w:marBottom w:val="0"/>
      <w:divBdr>
        <w:top w:val="none" w:sz="0" w:space="0" w:color="auto"/>
        <w:left w:val="none" w:sz="0" w:space="0" w:color="auto"/>
        <w:bottom w:val="none" w:sz="0" w:space="0" w:color="auto"/>
        <w:right w:val="none" w:sz="0" w:space="0" w:color="auto"/>
      </w:divBdr>
      <w:divsChild>
        <w:div w:id="1181699992">
          <w:marLeft w:val="0"/>
          <w:marRight w:val="0"/>
          <w:marTop w:val="0"/>
          <w:marBottom w:val="0"/>
          <w:divBdr>
            <w:top w:val="none" w:sz="0" w:space="0" w:color="auto"/>
            <w:left w:val="none" w:sz="0" w:space="0" w:color="auto"/>
            <w:bottom w:val="none" w:sz="0" w:space="0" w:color="auto"/>
            <w:right w:val="none" w:sz="0" w:space="0" w:color="auto"/>
          </w:divBdr>
        </w:div>
      </w:divsChild>
    </w:div>
    <w:div w:id="779103810">
      <w:bodyDiv w:val="1"/>
      <w:marLeft w:val="0"/>
      <w:marRight w:val="0"/>
      <w:marTop w:val="0"/>
      <w:marBottom w:val="0"/>
      <w:divBdr>
        <w:top w:val="none" w:sz="0" w:space="0" w:color="auto"/>
        <w:left w:val="none" w:sz="0" w:space="0" w:color="auto"/>
        <w:bottom w:val="none" w:sz="0" w:space="0" w:color="auto"/>
        <w:right w:val="none" w:sz="0" w:space="0" w:color="auto"/>
      </w:divBdr>
      <w:divsChild>
        <w:div w:id="179008174">
          <w:marLeft w:val="0"/>
          <w:marRight w:val="0"/>
          <w:marTop w:val="0"/>
          <w:marBottom w:val="0"/>
          <w:divBdr>
            <w:top w:val="none" w:sz="0" w:space="0" w:color="auto"/>
            <w:left w:val="none" w:sz="0" w:space="0" w:color="auto"/>
            <w:bottom w:val="none" w:sz="0" w:space="0" w:color="auto"/>
            <w:right w:val="none" w:sz="0" w:space="0" w:color="auto"/>
          </w:divBdr>
        </w:div>
      </w:divsChild>
    </w:div>
    <w:div w:id="820148843">
      <w:bodyDiv w:val="1"/>
      <w:marLeft w:val="0"/>
      <w:marRight w:val="0"/>
      <w:marTop w:val="0"/>
      <w:marBottom w:val="0"/>
      <w:divBdr>
        <w:top w:val="none" w:sz="0" w:space="0" w:color="auto"/>
        <w:left w:val="none" w:sz="0" w:space="0" w:color="auto"/>
        <w:bottom w:val="none" w:sz="0" w:space="0" w:color="auto"/>
        <w:right w:val="none" w:sz="0" w:space="0" w:color="auto"/>
      </w:divBdr>
      <w:divsChild>
        <w:div w:id="530264769">
          <w:marLeft w:val="0"/>
          <w:marRight w:val="0"/>
          <w:marTop w:val="0"/>
          <w:marBottom w:val="0"/>
          <w:divBdr>
            <w:top w:val="none" w:sz="0" w:space="0" w:color="auto"/>
            <w:left w:val="none" w:sz="0" w:space="0" w:color="auto"/>
            <w:bottom w:val="none" w:sz="0" w:space="0" w:color="auto"/>
            <w:right w:val="none" w:sz="0" w:space="0" w:color="auto"/>
          </w:divBdr>
          <w:divsChild>
            <w:div w:id="1924995643">
              <w:marLeft w:val="0"/>
              <w:marRight w:val="0"/>
              <w:marTop w:val="0"/>
              <w:marBottom w:val="0"/>
              <w:divBdr>
                <w:top w:val="none" w:sz="0" w:space="0" w:color="auto"/>
                <w:left w:val="none" w:sz="0" w:space="0" w:color="auto"/>
                <w:bottom w:val="none" w:sz="0" w:space="0" w:color="auto"/>
                <w:right w:val="none" w:sz="0" w:space="0" w:color="auto"/>
              </w:divBdr>
            </w:div>
            <w:div w:id="59814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93762">
      <w:bodyDiv w:val="1"/>
      <w:marLeft w:val="0"/>
      <w:marRight w:val="0"/>
      <w:marTop w:val="0"/>
      <w:marBottom w:val="0"/>
      <w:divBdr>
        <w:top w:val="none" w:sz="0" w:space="0" w:color="auto"/>
        <w:left w:val="none" w:sz="0" w:space="0" w:color="auto"/>
        <w:bottom w:val="none" w:sz="0" w:space="0" w:color="auto"/>
        <w:right w:val="none" w:sz="0" w:space="0" w:color="auto"/>
      </w:divBdr>
    </w:div>
    <w:div w:id="1017777996">
      <w:bodyDiv w:val="1"/>
      <w:marLeft w:val="0"/>
      <w:marRight w:val="0"/>
      <w:marTop w:val="0"/>
      <w:marBottom w:val="0"/>
      <w:divBdr>
        <w:top w:val="none" w:sz="0" w:space="0" w:color="auto"/>
        <w:left w:val="none" w:sz="0" w:space="0" w:color="auto"/>
        <w:bottom w:val="none" w:sz="0" w:space="0" w:color="auto"/>
        <w:right w:val="none" w:sz="0" w:space="0" w:color="auto"/>
      </w:divBdr>
      <w:divsChild>
        <w:div w:id="1121341614">
          <w:marLeft w:val="0"/>
          <w:marRight w:val="0"/>
          <w:marTop w:val="0"/>
          <w:marBottom w:val="0"/>
          <w:divBdr>
            <w:top w:val="none" w:sz="0" w:space="0" w:color="auto"/>
            <w:left w:val="none" w:sz="0" w:space="0" w:color="auto"/>
            <w:bottom w:val="none" w:sz="0" w:space="0" w:color="auto"/>
            <w:right w:val="none" w:sz="0" w:space="0" w:color="auto"/>
          </w:divBdr>
        </w:div>
      </w:divsChild>
    </w:div>
    <w:div w:id="1074625435">
      <w:bodyDiv w:val="1"/>
      <w:marLeft w:val="0"/>
      <w:marRight w:val="0"/>
      <w:marTop w:val="0"/>
      <w:marBottom w:val="0"/>
      <w:divBdr>
        <w:top w:val="none" w:sz="0" w:space="0" w:color="auto"/>
        <w:left w:val="none" w:sz="0" w:space="0" w:color="auto"/>
        <w:bottom w:val="none" w:sz="0" w:space="0" w:color="auto"/>
        <w:right w:val="none" w:sz="0" w:space="0" w:color="auto"/>
      </w:divBdr>
    </w:div>
    <w:div w:id="1435056667">
      <w:bodyDiv w:val="1"/>
      <w:marLeft w:val="0"/>
      <w:marRight w:val="0"/>
      <w:marTop w:val="0"/>
      <w:marBottom w:val="0"/>
      <w:divBdr>
        <w:top w:val="none" w:sz="0" w:space="0" w:color="auto"/>
        <w:left w:val="none" w:sz="0" w:space="0" w:color="auto"/>
        <w:bottom w:val="none" w:sz="0" w:space="0" w:color="auto"/>
        <w:right w:val="none" w:sz="0" w:space="0" w:color="auto"/>
      </w:divBdr>
    </w:div>
    <w:div w:id="1635597473">
      <w:bodyDiv w:val="1"/>
      <w:marLeft w:val="0"/>
      <w:marRight w:val="0"/>
      <w:marTop w:val="0"/>
      <w:marBottom w:val="0"/>
      <w:divBdr>
        <w:top w:val="none" w:sz="0" w:space="0" w:color="auto"/>
        <w:left w:val="none" w:sz="0" w:space="0" w:color="auto"/>
        <w:bottom w:val="none" w:sz="0" w:space="0" w:color="auto"/>
        <w:right w:val="none" w:sz="0" w:space="0" w:color="auto"/>
      </w:divBdr>
      <w:divsChild>
        <w:div w:id="801195739">
          <w:marLeft w:val="0"/>
          <w:marRight w:val="0"/>
          <w:marTop w:val="0"/>
          <w:marBottom w:val="240"/>
          <w:divBdr>
            <w:top w:val="none" w:sz="0" w:space="0" w:color="auto"/>
            <w:left w:val="none" w:sz="0" w:space="0" w:color="auto"/>
            <w:bottom w:val="none" w:sz="0" w:space="0" w:color="auto"/>
            <w:right w:val="none" w:sz="0" w:space="0" w:color="auto"/>
          </w:divBdr>
        </w:div>
        <w:div w:id="1390373841">
          <w:marLeft w:val="0"/>
          <w:marRight w:val="0"/>
          <w:marTop w:val="0"/>
          <w:marBottom w:val="240"/>
          <w:divBdr>
            <w:top w:val="none" w:sz="0" w:space="0" w:color="auto"/>
            <w:left w:val="none" w:sz="0" w:space="0" w:color="auto"/>
            <w:bottom w:val="none" w:sz="0" w:space="0" w:color="auto"/>
            <w:right w:val="none" w:sz="0" w:space="0" w:color="auto"/>
          </w:divBdr>
        </w:div>
      </w:divsChild>
    </w:div>
    <w:div w:id="1824812162">
      <w:bodyDiv w:val="1"/>
      <w:marLeft w:val="0"/>
      <w:marRight w:val="0"/>
      <w:marTop w:val="0"/>
      <w:marBottom w:val="0"/>
      <w:divBdr>
        <w:top w:val="none" w:sz="0" w:space="0" w:color="auto"/>
        <w:left w:val="none" w:sz="0" w:space="0" w:color="auto"/>
        <w:bottom w:val="none" w:sz="0" w:space="0" w:color="auto"/>
        <w:right w:val="none" w:sz="0" w:space="0" w:color="auto"/>
      </w:divBdr>
    </w:div>
    <w:div w:id="1879975065">
      <w:bodyDiv w:val="1"/>
      <w:marLeft w:val="0"/>
      <w:marRight w:val="0"/>
      <w:marTop w:val="0"/>
      <w:marBottom w:val="0"/>
      <w:divBdr>
        <w:top w:val="none" w:sz="0" w:space="0" w:color="auto"/>
        <w:left w:val="none" w:sz="0" w:space="0" w:color="auto"/>
        <w:bottom w:val="none" w:sz="0" w:space="0" w:color="auto"/>
        <w:right w:val="none" w:sz="0" w:space="0" w:color="auto"/>
      </w:divBdr>
    </w:div>
    <w:div w:id="2004232927">
      <w:bodyDiv w:val="1"/>
      <w:marLeft w:val="0"/>
      <w:marRight w:val="0"/>
      <w:marTop w:val="0"/>
      <w:marBottom w:val="0"/>
      <w:divBdr>
        <w:top w:val="none" w:sz="0" w:space="0" w:color="auto"/>
        <w:left w:val="none" w:sz="0" w:space="0" w:color="auto"/>
        <w:bottom w:val="none" w:sz="0" w:space="0" w:color="auto"/>
        <w:right w:val="none" w:sz="0" w:space="0" w:color="auto"/>
      </w:divBdr>
    </w:div>
    <w:div w:id="208957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bank.uz/" TargetMode="External"/><Relationship Id="rId3" Type="http://schemas.openxmlformats.org/officeDocument/2006/relationships/settings" Target="settings.xml"/><Relationship Id="rId7" Type="http://schemas.openxmlformats.org/officeDocument/2006/relationships/hyperlink" Target="http://www.cbu.uz/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znavoi.uz/"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5579</Words>
  <Characters>31804</Characters>
  <Application>Microsoft Office Word</Application>
  <DocSecurity>0</DocSecurity>
  <Lines>265</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dc:creator>
  <cp:keywords/>
  <dc:description/>
  <cp:lastModifiedBy>TOSHIBA</cp:lastModifiedBy>
  <cp:revision>5</cp:revision>
  <dcterms:created xsi:type="dcterms:W3CDTF">2019-11-13T11:23:00Z</dcterms:created>
  <dcterms:modified xsi:type="dcterms:W3CDTF">2019-11-13T11:24:00Z</dcterms:modified>
</cp:coreProperties>
</file>