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C88" w:rsidRPr="00743C88" w:rsidRDefault="00743C88" w:rsidP="00743C88">
      <w:pPr>
        <w:spacing w:line="360" w:lineRule="auto"/>
        <w:jc w:val="both"/>
        <w:rPr>
          <w:rFonts w:ascii="Arial Narrow" w:hAnsi="Arial Narrow"/>
          <w:b/>
          <w:szCs w:val="20"/>
          <w:u w:val="single"/>
        </w:rPr>
      </w:pPr>
      <w:r w:rsidRPr="00743C88">
        <w:rPr>
          <w:rFonts w:ascii="Arial Narrow" w:hAnsi="Arial Narrow"/>
          <w:b/>
          <w:szCs w:val="20"/>
          <w:u w:val="single"/>
        </w:rPr>
        <w:t>TÜRK ÇAY SEKTÖRÜ GENEL DURUM DEĞERLENDİRMESİ</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Türkiye’de çay tarımı Doğu Karadeniz Bölgesi’nde Gürcistan sınırından başlayarak Ordu’nun Fatsa ilçesine kadar uzanan kuşakta yapılmaktadır. Bu bölge içerisinde başta Rize olmak üzere Ordu, Giresun, Trabzon ve Artvin illerinde çay yetiştiriciliği yapılmaktadır. Bu bölge dünya çay yetiştiriciliği yapılan alanlar içerisinde en üst bölgeler arasında yer almaktadır. Çin, Hindistan, Sri Lanka gibi Asya ülkelerinde çayın üretim bölgeleri ekvatoral iklimin etkisiyle sıcaklık eksi seviyelere düşmemekte, bundan dolayı yıl boyu çay üretimi yapılmaktadır. Dört mevsimin yaşandığı ülkemizde ise sıcaklık eksi seviyelere düşmekte, çay tarları yılın 6 ayı nadasta kalmaktadır. Kış aylarında çay bahçelerinin üzerine kar yağması Türk çayına önemli bir özellik kazandırmaktadır. Bu özelliğinden dolayı ülkemizde çay bahçelerinde zirai ilaçlama yapılmamaktadır. Bu da dünyada üretilen çayların aksine bizim çayımıza dünyanın en doğal çayı olma özelliğini vermiştir.</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Türk çayının bu yapısal farklılığından dolayı iyi bir tanıtımla dünya pazarında en pahalı satılan en kaliteli çay olma kabiliyeti mevcuttur.</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Doğu Karadeniz Bölgesi’nde 835 bin dekar çaylık sahada yaklaşık 214 bin üretici çay tarımı ile uğraşmaktadır. Yaş çay ürün rekoltesi son dört yılda ortalama 1.250 -1.300 bin ton arasında değişirken 2018 yılında yaş çay üretimi 1.470 bin tonun üzerine çıkmıştır.</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Türk çay sektöründe toplam faal 166 fabrika bulunmaktadır. Bunların 46’sı Çaykur ve 120’si özel sektöre ait çay fabrikalarıdır. Bu fabrikaların 119’u Rize’de,  33’ü Trabzon’da, 11’i Giresun’da ve 3’ü ise Artvin’de bulunmaktadır.</w:t>
      </w:r>
    </w:p>
    <w:p w:rsidR="00977DFC" w:rsidRPr="00743C88" w:rsidRDefault="00743C88" w:rsidP="00743C88">
      <w:pPr>
        <w:spacing w:line="360" w:lineRule="auto"/>
        <w:jc w:val="both"/>
        <w:rPr>
          <w:rFonts w:ascii="Arial Narrow" w:hAnsi="Arial Narrow"/>
          <w:szCs w:val="20"/>
        </w:rPr>
      </w:pPr>
      <w:r w:rsidRPr="00743C88">
        <w:rPr>
          <w:rFonts w:ascii="Arial Narrow" w:hAnsi="Arial Narrow"/>
          <w:szCs w:val="20"/>
        </w:rPr>
        <w:t>2018 yılı çay sezonunda toplamda 1.474.227.713 kg yaş çay üretimi yapılmıştır. Bu yaş çaydan 297.000 ton kuru çay elde edilmiştir. Üretilen yaş çayın %50’si özel sektör ve %50’si Çaykur tarafından işlenmiştir.</w:t>
      </w:r>
    </w:p>
    <w:p w:rsidR="00743C88" w:rsidRPr="00743C88" w:rsidRDefault="00743C88" w:rsidP="00743C88">
      <w:pPr>
        <w:spacing w:line="360" w:lineRule="auto"/>
        <w:jc w:val="both"/>
        <w:rPr>
          <w:rFonts w:ascii="Arial Narrow" w:hAnsi="Arial Narrow"/>
          <w:szCs w:val="20"/>
        </w:rPr>
      </w:pPr>
    </w:p>
    <w:p w:rsidR="00743C88" w:rsidRPr="00743C88" w:rsidRDefault="00743C88" w:rsidP="00743C88">
      <w:pPr>
        <w:spacing w:line="360" w:lineRule="auto"/>
        <w:jc w:val="both"/>
        <w:rPr>
          <w:rFonts w:ascii="Arial Narrow" w:hAnsi="Arial Narrow"/>
          <w:szCs w:val="20"/>
        </w:rPr>
      </w:pPr>
    </w:p>
    <w:p w:rsidR="00743C88" w:rsidRPr="00743C88" w:rsidRDefault="00743C88" w:rsidP="00743C88">
      <w:pPr>
        <w:spacing w:line="360" w:lineRule="auto"/>
        <w:jc w:val="both"/>
        <w:rPr>
          <w:rFonts w:ascii="Arial Narrow" w:hAnsi="Arial Narrow"/>
          <w:szCs w:val="20"/>
        </w:rPr>
      </w:pPr>
    </w:p>
    <w:p w:rsidR="00743C88" w:rsidRPr="00743C88" w:rsidRDefault="00743C88" w:rsidP="00743C88">
      <w:pPr>
        <w:spacing w:line="360" w:lineRule="auto"/>
        <w:jc w:val="both"/>
        <w:rPr>
          <w:rFonts w:ascii="Arial Narrow" w:hAnsi="Arial Narrow"/>
          <w:szCs w:val="20"/>
        </w:rPr>
      </w:pPr>
    </w:p>
    <w:p w:rsidR="00743C88" w:rsidRPr="00743C88" w:rsidRDefault="00743C88" w:rsidP="00743C88">
      <w:pPr>
        <w:spacing w:line="360" w:lineRule="auto"/>
        <w:jc w:val="both"/>
        <w:rPr>
          <w:rFonts w:ascii="Arial Narrow" w:hAnsi="Arial Narrow"/>
          <w:szCs w:val="20"/>
        </w:rPr>
      </w:pPr>
    </w:p>
    <w:p w:rsidR="00743C88" w:rsidRPr="00743C88" w:rsidRDefault="00743C88" w:rsidP="00743C88">
      <w:pPr>
        <w:spacing w:line="360" w:lineRule="auto"/>
        <w:jc w:val="both"/>
        <w:rPr>
          <w:rFonts w:ascii="Arial Narrow" w:hAnsi="Arial Narrow"/>
          <w:szCs w:val="20"/>
        </w:rPr>
      </w:pPr>
    </w:p>
    <w:p w:rsidR="00743C88" w:rsidRPr="00743C88" w:rsidRDefault="00743C88" w:rsidP="00743C88">
      <w:pPr>
        <w:spacing w:line="360" w:lineRule="auto"/>
        <w:jc w:val="both"/>
        <w:rPr>
          <w:rFonts w:ascii="Arial Narrow" w:hAnsi="Arial Narrow"/>
          <w:szCs w:val="20"/>
        </w:rPr>
      </w:pPr>
    </w:p>
    <w:p w:rsidR="00743C88" w:rsidRPr="00743C88" w:rsidRDefault="00743C88" w:rsidP="00743C88">
      <w:pPr>
        <w:spacing w:line="360" w:lineRule="auto"/>
        <w:jc w:val="both"/>
        <w:rPr>
          <w:rFonts w:ascii="Arial Narrow" w:hAnsi="Arial Narrow"/>
          <w:szCs w:val="20"/>
        </w:rPr>
      </w:pPr>
    </w:p>
    <w:p w:rsidR="00743C88" w:rsidRPr="00743C88" w:rsidRDefault="00743C88" w:rsidP="00743C88">
      <w:pPr>
        <w:spacing w:line="360" w:lineRule="auto"/>
        <w:jc w:val="both"/>
        <w:rPr>
          <w:rFonts w:ascii="Arial Narrow" w:hAnsi="Arial Narrow"/>
          <w:szCs w:val="20"/>
        </w:rPr>
      </w:pPr>
    </w:p>
    <w:p w:rsidR="00743C88" w:rsidRPr="00743C88" w:rsidRDefault="00743C88" w:rsidP="00743C88">
      <w:pPr>
        <w:spacing w:line="360" w:lineRule="auto"/>
        <w:jc w:val="both"/>
        <w:rPr>
          <w:rFonts w:ascii="Arial Narrow" w:hAnsi="Arial Narrow"/>
          <w:szCs w:val="20"/>
        </w:rPr>
      </w:pPr>
    </w:p>
    <w:p w:rsidR="00743C88" w:rsidRPr="00743C88" w:rsidRDefault="00743C88" w:rsidP="00743C88">
      <w:pPr>
        <w:spacing w:line="360" w:lineRule="auto"/>
        <w:jc w:val="center"/>
        <w:rPr>
          <w:rFonts w:ascii="Arial Narrow" w:hAnsi="Arial Narrow"/>
          <w:b/>
          <w:szCs w:val="20"/>
        </w:rPr>
      </w:pPr>
      <w:r w:rsidRPr="00743C88">
        <w:rPr>
          <w:rFonts w:ascii="Arial Narrow" w:hAnsi="Arial Narrow"/>
          <w:b/>
          <w:szCs w:val="20"/>
        </w:rPr>
        <w:lastRenderedPageBreak/>
        <w:t>Aşağıdaki tablolarda sektörün son beş yıllık yaş ve kuru çay üretimleri gösterilmektedir.</w:t>
      </w:r>
    </w:p>
    <w:tbl>
      <w:tblPr>
        <w:tblpPr w:leftFromText="141" w:rightFromText="141" w:vertAnchor="text" w:horzAnchor="margin" w:tblpXSpec="center" w:tblpY="676"/>
        <w:tblW w:w="10491" w:type="dxa"/>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2267"/>
        <w:gridCol w:w="1651"/>
        <w:gridCol w:w="1651"/>
        <w:gridCol w:w="1651"/>
        <w:gridCol w:w="1745"/>
        <w:gridCol w:w="1526"/>
      </w:tblGrid>
      <w:tr w:rsidR="00743C88" w:rsidRPr="00743C88" w:rsidTr="00743C88">
        <w:trPr>
          <w:trHeight w:val="369"/>
        </w:trPr>
        <w:tc>
          <w:tcPr>
            <w:tcW w:w="2267" w:type="dxa"/>
            <w:shd w:val="clear" w:color="auto" w:fill="C0504D"/>
            <w:noWrap/>
            <w:hideMark/>
          </w:tcPr>
          <w:p w:rsidR="00743C88" w:rsidRPr="00743C88" w:rsidRDefault="00743C88" w:rsidP="00743C88">
            <w:pPr>
              <w:spacing w:after="0" w:line="240" w:lineRule="auto"/>
              <w:jc w:val="center"/>
              <w:rPr>
                <w:rFonts w:ascii="Arial Narrow" w:eastAsia="Times New Roman" w:hAnsi="Arial Narrow" w:cs="Calibri"/>
                <w:b/>
                <w:bCs/>
                <w:color w:val="800000"/>
                <w:sz w:val="20"/>
                <w:szCs w:val="20"/>
                <w:lang w:eastAsia="tr-TR"/>
              </w:rPr>
            </w:pPr>
          </w:p>
        </w:tc>
        <w:tc>
          <w:tcPr>
            <w:tcW w:w="1651" w:type="dxa"/>
            <w:shd w:val="clear" w:color="auto" w:fill="C0504D"/>
          </w:tcPr>
          <w:p w:rsidR="00743C88" w:rsidRPr="00743C88" w:rsidRDefault="00743C88" w:rsidP="00743C88">
            <w:pPr>
              <w:spacing w:after="0" w:line="240" w:lineRule="auto"/>
              <w:jc w:val="center"/>
              <w:rPr>
                <w:rFonts w:ascii="Arial Narrow" w:eastAsia="Times New Roman" w:hAnsi="Arial Narrow" w:cs="Calibri"/>
                <w:b/>
                <w:bCs/>
                <w:color w:val="FFFFFF"/>
                <w:sz w:val="20"/>
                <w:szCs w:val="20"/>
                <w:lang w:eastAsia="tr-TR"/>
              </w:rPr>
            </w:pPr>
            <w:r w:rsidRPr="00743C88">
              <w:rPr>
                <w:rFonts w:ascii="Arial Narrow" w:eastAsia="Times New Roman" w:hAnsi="Arial Narrow" w:cs="Calibri"/>
                <w:b/>
                <w:bCs/>
                <w:color w:val="FFFFFF"/>
                <w:sz w:val="20"/>
                <w:szCs w:val="20"/>
                <w:lang w:eastAsia="tr-TR"/>
              </w:rPr>
              <w:t>2014</w:t>
            </w:r>
          </w:p>
        </w:tc>
        <w:tc>
          <w:tcPr>
            <w:tcW w:w="1651" w:type="dxa"/>
            <w:shd w:val="clear" w:color="auto" w:fill="C0504D"/>
            <w:hideMark/>
          </w:tcPr>
          <w:p w:rsidR="00743C88" w:rsidRPr="00743C88" w:rsidRDefault="00743C88" w:rsidP="00743C88">
            <w:pPr>
              <w:spacing w:after="0" w:line="240" w:lineRule="auto"/>
              <w:jc w:val="center"/>
              <w:rPr>
                <w:rFonts w:ascii="Arial Narrow" w:eastAsia="Times New Roman" w:hAnsi="Arial Narrow" w:cs="Calibri"/>
                <w:b/>
                <w:bCs/>
                <w:color w:val="FFFFFF"/>
                <w:sz w:val="20"/>
                <w:szCs w:val="20"/>
                <w:lang w:eastAsia="tr-TR"/>
              </w:rPr>
            </w:pPr>
            <w:r w:rsidRPr="00743C88">
              <w:rPr>
                <w:rFonts w:ascii="Arial Narrow" w:eastAsia="Times New Roman" w:hAnsi="Arial Narrow" w:cs="Calibri"/>
                <w:b/>
                <w:bCs/>
                <w:color w:val="FFFFFF"/>
                <w:sz w:val="20"/>
                <w:szCs w:val="20"/>
                <w:lang w:eastAsia="tr-TR"/>
              </w:rPr>
              <w:t>2015</w:t>
            </w:r>
          </w:p>
        </w:tc>
        <w:tc>
          <w:tcPr>
            <w:tcW w:w="1651" w:type="dxa"/>
            <w:shd w:val="clear" w:color="auto" w:fill="C0504D"/>
            <w:hideMark/>
          </w:tcPr>
          <w:p w:rsidR="00743C88" w:rsidRPr="00743C88" w:rsidRDefault="00743C88" w:rsidP="00743C88">
            <w:pPr>
              <w:spacing w:after="0" w:line="240" w:lineRule="auto"/>
              <w:jc w:val="center"/>
              <w:rPr>
                <w:rFonts w:ascii="Arial Narrow" w:eastAsia="Times New Roman" w:hAnsi="Arial Narrow" w:cs="Calibri"/>
                <w:b/>
                <w:bCs/>
                <w:color w:val="FFFFFF"/>
                <w:sz w:val="20"/>
                <w:szCs w:val="20"/>
                <w:lang w:eastAsia="tr-TR"/>
              </w:rPr>
            </w:pPr>
            <w:r w:rsidRPr="00743C88">
              <w:rPr>
                <w:rFonts w:ascii="Arial Narrow" w:eastAsia="Times New Roman" w:hAnsi="Arial Narrow" w:cs="Calibri"/>
                <w:b/>
                <w:bCs/>
                <w:color w:val="FFFFFF"/>
                <w:sz w:val="20"/>
                <w:szCs w:val="20"/>
                <w:lang w:eastAsia="tr-TR"/>
              </w:rPr>
              <w:t>2016</w:t>
            </w:r>
          </w:p>
        </w:tc>
        <w:tc>
          <w:tcPr>
            <w:tcW w:w="1745" w:type="dxa"/>
            <w:shd w:val="clear" w:color="auto" w:fill="C0504D"/>
            <w:noWrap/>
            <w:hideMark/>
          </w:tcPr>
          <w:p w:rsidR="00743C88" w:rsidRPr="00743C88" w:rsidRDefault="00743C88" w:rsidP="00743C88">
            <w:pPr>
              <w:spacing w:after="0" w:line="240" w:lineRule="auto"/>
              <w:jc w:val="center"/>
              <w:rPr>
                <w:rFonts w:ascii="Arial Narrow" w:eastAsia="Times New Roman" w:hAnsi="Arial Narrow" w:cs="Calibri"/>
                <w:b/>
                <w:bCs/>
                <w:color w:val="FFFFFF"/>
                <w:sz w:val="20"/>
                <w:szCs w:val="20"/>
                <w:lang w:eastAsia="tr-TR"/>
              </w:rPr>
            </w:pPr>
            <w:r w:rsidRPr="00743C88">
              <w:rPr>
                <w:rFonts w:ascii="Arial Narrow" w:eastAsia="Times New Roman" w:hAnsi="Arial Narrow" w:cs="Calibri"/>
                <w:b/>
                <w:bCs/>
                <w:color w:val="FFFFFF"/>
                <w:sz w:val="20"/>
                <w:szCs w:val="20"/>
                <w:lang w:eastAsia="tr-TR"/>
              </w:rPr>
              <w:t>2017</w:t>
            </w:r>
          </w:p>
        </w:tc>
        <w:tc>
          <w:tcPr>
            <w:tcW w:w="1526" w:type="dxa"/>
            <w:shd w:val="clear" w:color="auto" w:fill="C0504D"/>
          </w:tcPr>
          <w:p w:rsidR="00743C88" w:rsidRPr="00743C88" w:rsidRDefault="00743C88" w:rsidP="00743C88">
            <w:pPr>
              <w:spacing w:after="0" w:line="240" w:lineRule="auto"/>
              <w:jc w:val="center"/>
              <w:rPr>
                <w:rFonts w:ascii="Arial Narrow" w:eastAsia="Times New Roman" w:hAnsi="Arial Narrow" w:cs="Calibri"/>
                <w:b/>
                <w:bCs/>
                <w:color w:val="FFFFFF"/>
                <w:sz w:val="20"/>
                <w:szCs w:val="20"/>
                <w:lang w:eastAsia="tr-TR"/>
              </w:rPr>
            </w:pPr>
            <w:r w:rsidRPr="00743C88">
              <w:rPr>
                <w:rFonts w:ascii="Arial Narrow" w:eastAsia="Times New Roman" w:hAnsi="Arial Narrow" w:cs="Calibri"/>
                <w:b/>
                <w:bCs/>
                <w:color w:val="FFFFFF"/>
                <w:sz w:val="20"/>
                <w:szCs w:val="20"/>
                <w:lang w:eastAsia="tr-TR"/>
              </w:rPr>
              <w:t>2018</w:t>
            </w:r>
          </w:p>
        </w:tc>
      </w:tr>
      <w:tr w:rsidR="00743C88" w:rsidRPr="00743C88" w:rsidTr="00743C88">
        <w:trPr>
          <w:trHeight w:val="369"/>
        </w:trPr>
        <w:tc>
          <w:tcPr>
            <w:tcW w:w="2267" w:type="dxa"/>
            <w:tcBorders>
              <w:top w:val="single" w:sz="8" w:space="0" w:color="C0504D"/>
              <w:left w:val="single" w:sz="8" w:space="0" w:color="C0504D"/>
              <w:bottom w:val="single" w:sz="8" w:space="0" w:color="C0504D"/>
            </w:tcBorders>
            <w:shd w:val="clear" w:color="auto" w:fill="auto"/>
            <w:noWrap/>
            <w:hideMark/>
          </w:tcPr>
          <w:p w:rsidR="00743C88" w:rsidRPr="00743C88" w:rsidRDefault="00743C88" w:rsidP="00743C88">
            <w:pPr>
              <w:spacing w:after="0" w:line="240" w:lineRule="auto"/>
              <w:rPr>
                <w:rFonts w:ascii="Arial Narrow" w:eastAsia="Times New Roman" w:hAnsi="Arial Narrow" w:cs="Calibri"/>
                <w:b/>
                <w:bCs/>
                <w:color w:val="0000FF"/>
                <w:sz w:val="20"/>
                <w:szCs w:val="20"/>
                <w:lang w:eastAsia="tr-TR"/>
              </w:rPr>
            </w:pPr>
            <w:r w:rsidRPr="00743C88">
              <w:rPr>
                <w:rFonts w:ascii="Arial Narrow" w:eastAsia="Times New Roman" w:hAnsi="Arial Narrow" w:cs="Calibri"/>
                <w:b/>
                <w:bCs/>
                <w:color w:val="0000FF"/>
                <w:sz w:val="20"/>
                <w:szCs w:val="20"/>
                <w:lang w:eastAsia="tr-TR"/>
              </w:rPr>
              <w:t>ÖZEL SEKTÖR TOPLAMI</w:t>
            </w:r>
          </w:p>
        </w:tc>
        <w:tc>
          <w:tcPr>
            <w:tcW w:w="1651" w:type="dxa"/>
            <w:tcBorders>
              <w:top w:val="single" w:sz="8" w:space="0" w:color="C0504D"/>
              <w:bottom w:val="single" w:sz="8" w:space="0" w:color="C0504D"/>
            </w:tcBorders>
            <w:shd w:val="clear" w:color="auto" w:fill="auto"/>
          </w:tcPr>
          <w:p w:rsidR="00743C88" w:rsidRPr="00743C88" w:rsidRDefault="00743C88" w:rsidP="00743C88">
            <w:pPr>
              <w:spacing w:after="0" w:line="240" w:lineRule="auto"/>
              <w:jc w:val="center"/>
              <w:rPr>
                <w:rFonts w:ascii="Arial Narrow" w:eastAsia="Times New Roman" w:hAnsi="Arial Narrow" w:cs="Calibri"/>
                <w:b/>
                <w:bCs/>
                <w:color w:val="0000FF"/>
                <w:sz w:val="20"/>
                <w:szCs w:val="20"/>
                <w:lang w:eastAsia="tr-TR"/>
              </w:rPr>
            </w:pPr>
            <w:r w:rsidRPr="00743C88">
              <w:rPr>
                <w:rFonts w:ascii="Arial Narrow" w:eastAsia="Times New Roman" w:hAnsi="Arial Narrow" w:cs="Calibri"/>
                <w:b/>
                <w:bCs/>
                <w:color w:val="0000FF"/>
                <w:sz w:val="20"/>
                <w:szCs w:val="20"/>
                <w:lang w:eastAsia="tr-TR"/>
              </w:rPr>
              <w:t>633.413.253</w:t>
            </w:r>
          </w:p>
        </w:tc>
        <w:tc>
          <w:tcPr>
            <w:tcW w:w="1651" w:type="dxa"/>
            <w:tcBorders>
              <w:top w:val="single" w:sz="8" w:space="0" w:color="C0504D"/>
              <w:bottom w:val="single" w:sz="8" w:space="0" w:color="C0504D"/>
              <w:right w:val="single" w:sz="8" w:space="0" w:color="C0504D"/>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620.103.065</w:t>
            </w:r>
          </w:p>
        </w:tc>
        <w:tc>
          <w:tcPr>
            <w:tcW w:w="1651" w:type="dxa"/>
            <w:tcBorders>
              <w:top w:val="single" w:sz="8" w:space="0" w:color="auto"/>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611.524.799</w:t>
            </w:r>
          </w:p>
        </w:tc>
        <w:tc>
          <w:tcPr>
            <w:tcW w:w="1745" w:type="dxa"/>
            <w:tcBorders>
              <w:top w:val="single" w:sz="8" w:space="0" w:color="auto"/>
              <w:left w:val="nil"/>
              <w:bottom w:val="single" w:sz="4" w:space="0" w:color="auto"/>
              <w:right w:val="single" w:sz="8" w:space="0" w:color="auto"/>
            </w:tcBorders>
            <w:shd w:val="clear" w:color="auto" w:fill="auto"/>
            <w:noWrap/>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746.133.508</w:t>
            </w:r>
          </w:p>
        </w:tc>
        <w:tc>
          <w:tcPr>
            <w:tcW w:w="1526" w:type="dxa"/>
            <w:tcBorders>
              <w:top w:val="single" w:sz="8" w:space="0" w:color="auto"/>
              <w:left w:val="nil"/>
              <w:bottom w:val="single" w:sz="4" w:space="0" w:color="auto"/>
              <w:right w:val="single" w:sz="8" w:space="0" w:color="auto"/>
            </w:tcBorders>
            <w:shd w:val="clear" w:color="auto" w:fill="auto"/>
            <w:vAlign w:val="center"/>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741.691.869</w:t>
            </w:r>
          </w:p>
        </w:tc>
      </w:tr>
      <w:tr w:rsidR="00743C88" w:rsidRPr="00743C88" w:rsidTr="00743C88">
        <w:trPr>
          <w:trHeight w:val="369"/>
        </w:trPr>
        <w:tc>
          <w:tcPr>
            <w:tcW w:w="2267" w:type="dxa"/>
            <w:shd w:val="clear" w:color="auto" w:fill="auto"/>
            <w:noWrap/>
            <w:hideMark/>
          </w:tcPr>
          <w:p w:rsidR="00743C88" w:rsidRPr="00743C88" w:rsidRDefault="00743C88" w:rsidP="00743C88">
            <w:pPr>
              <w:spacing w:after="0" w:line="240" w:lineRule="auto"/>
              <w:rPr>
                <w:rFonts w:ascii="Arial Narrow" w:eastAsia="Times New Roman" w:hAnsi="Arial Narrow" w:cs="Calibri"/>
                <w:b/>
                <w:bCs/>
                <w:color w:val="008000"/>
                <w:sz w:val="20"/>
                <w:szCs w:val="20"/>
                <w:lang w:eastAsia="tr-TR"/>
              </w:rPr>
            </w:pPr>
            <w:r w:rsidRPr="00743C88">
              <w:rPr>
                <w:rFonts w:ascii="Arial Narrow" w:eastAsia="Times New Roman" w:hAnsi="Arial Narrow" w:cs="Calibri"/>
                <w:b/>
                <w:bCs/>
                <w:color w:val="008000"/>
                <w:sz w:val="20"/>
                <w:szCs w:val="20"/>
                <w:lang w:eastAsia="tr-TR"/>
              </w:rPr>
              <w:t>ÇAYKUR</w:t>
            </w:r>
          </w:p>
        </w:tc>
        <w:tc>
          <w:tcPr>
            <w:tcW w:w="1651" w:type="dxa"/>
            <w:shd w:val="clear" w:color="auto" w:fill="auto"/>
          </w:tcPr>
          <w:p w:rsidR="00743C88" w:rsidRPr="00743C88" w:rsidRDefault="00743C88" w:rsidP="00743C88">
            <w:pPr>
              <w:spacing w:after="0" w:line="240" w:lineRule="auto"/>
              <w:jc w:val="center"/>
              <w:rPr>
                <w:rFonts w:ascii="Arial Narrow" w:eastAsia="Times New Roman" w:hAnsi="Arial Narrow" w:cs="Calibri"/>
                <w:b/>
                <w:bCs/>
                <w:color w:val="0000FF"/>
                <w:sz w:val="20"/>
                <w:szCs w:val="20"/>
                <w:lang w:eastAsia="tr-TR"/>
              </w:rPr>
            </w:pPr>
            <w:r w:rsidRPr="00743C88">
              <w:rPr>
                <w:rFonts w:ascii="Arial Narrow" w:eastAsia="Times New Roman" w:hAnsi="Arial Narrow" w:cs="Calibri"/>
                <w:b/>
                <w:bCs/>
                <w:color w:val="0000FF"/>
                <w:sz w:val="20"/>
                <w:szCs w:val="20"/>
                <w:lang w:eastAsia="tr-TR"/>
              </w:rPr>
              <w:t>628.442.391</w:t>
            </w:r>
          </w:p>
        </w:tc>
        <w:tc>
          <w:tcPr>
            <w:tcW w:w="1651" w:type="dxa"/>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680.920.610</w:t>
            </w:r>
          </w:p>
        </w:tc>
        <w:tc>
          <w:tcPr>
            <w:tcW w:w="1651" w:type="dxa"/>
            <w:tcBorders>
              <w:top w:val="nil"/>
              <w:left w:val="single" w:sz="8" w:space="0" w:color="auto"/>
              <w:bottom w:val="single" w:sz="8" w:space="0" w:color="auto"/>
              <w:right w:val="single" w:sz="8" w:space="0" w:color="auto"/>
            </w:tcBorders>
            <w:shd w:val="clear" w:color="auto" w:fill="auto"/>
            <w:vAlign w:val="center"/>
            <w:hideMark/>
          </w:tcPr>
          <w:p w:rsidR="00743C88" w:rsidRPr="00743C88" w:rsidRDefault="00743C88" w:rsidP="00743C88">
            <w:pPr>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687.515.088</w:t>
            </w:r>
          </w:p>
        </w:tc>
        <w:tc>
          <w:tcPr>
            <w:tcW w:w="1745" w:type="dxa"/>
            <w:tcBorders>
              <w:top w:val="nil"/>
              <w:left w:val="nil"/>
              <w:bottom w:val="single" w:sz="8" w:space="0" w:color="auto"/>
              <w:right w:val="single" w:sz="8" w:space="0" w:color="auto"/>
            </w:tcBorders>
            <w:shd w:val="clear" w:color="auto" w:fill="auto"/>
            <w:noWrap/>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525.362.936</w:t>
            </w:r>
          </w:p>
        </w:tc>
        <w:tc>
          <w:tcPr>
            <w:tcW w:w="1526" w:type="dxa"/>
            <w:tcBorders>
              <w:top w:val="nil"/>
              <w:left w:val="nil"/>
              <w:bottom w:val="single" w:sz="8" w:space="0" w:color="auto"/>
              <w:right w:val="single" w:sz="8" w:space="0" w:color="auto"/>
            </w:tcBorders>
            <w:shd w:val="clear" w:color="auto" w:fill="auto"/>
            <w:vAlign w:val="center"/>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732.535.844</w:t>
            </w:r>
          </w:p>
        </w:tc>
      </w:tr>
      <w:tr w:rsidR="00743C88" w:rsidRPr="00743C88" w:rsidTr="00743C88">
        <w:trPr>
          <w:trHeight w:val="369"/>
        </w:trPr>
        <w:tc>
          <w:tcPr>
            <w:tcW w:w="2267" w:type="dxa"/>
            <w:tcBorders>
              <w:top w:val="single" w:sz="8" w:space="0" w:color="C0504D"/>
              <w:left w:val="single" w:sz="8" w:space="0" w:color="C0504D"/>
              <w:bottom w:val="single" w:sz="8" w:space="0" w:color="C0504D"/>
            </w:tcBorders>
            <w:shd w:val="clear" w:color="auto" w:fill="auto"/>
            <w:noWrap/>
            <w:hideMark/>
          </w:tcPr>
          <w:p w:rsidR="00743C88" w:rsidRPr="00743C88" w:rsidRDefault="00743C88" w:rsidP="00743C88">
            <w:pPr>
              <w:spacing w:after="0" w:line="240" w:lineRule="auto"/>
              <w:rPr>
                <w:rFonts w:ascii="Arial Narrow" w:eastAsia="Times New Roman" w:hAnsi="Arial Narrow" w:cs="Calibri"/>
                <w:b/>
                <w:bCs/>
                <w:color w:val="800000"/>
                <w:sz w:val="20"/>
                <w:szCs w:val="20"/>
                <w:lang w:eastAsia="tr-TR"/>
              </w:rPr>
            </w:pPr>
            <w:r w:rsidRPr="00743C88">
              <w:rPr>
                <w:rFonts w:ascii="Arial Narrow" w:eastAsia="Times New Roman" w:hAnsi="Arial Narrow" w:cs="Calibri"/>
                <w:b/>
                <w:bCs/>
                <w:color w:val="800000"/>
                <w:sz w:val="20"/>
                <w:szCs w:val="20"/>
                <w:lang w:eastAsia="tr-TR"/>
              </w:rPr>
              <w:t>GENEL TOPLAM</w:t>
            </w:r>
          </w:p>
        </w:tc>
        <w:tc>
          <w:tcPr>
            <w:tcW w:w="1651" w:type="dxa"/>
            <w:tcBorders>
              <w:top w:val="single" w:sz="8" w:space="0" w:color="C0504D"/>
              <w:bottom w:val="single" w:sz="8" w:space="0" w:color="C0504D"/>
            </w:tcBorders>
            <w:shd w:val="clear" w:color="auto" w:fill="auto"/>
          </w:tcPr>
          <w:p w:rsidR="00743C88" w:rsidRPr="00743C88" w:rsidRDefault="00743C88" w:rsidP="00743C88">
            <w:pPr>
              <w:spacing w:after="0" w:line="240" w:lineRule="auto"/>
              <w:jc w:val="center"/>
              <w:rPr>
                <w:rFonts w:ascii="Arial Narrow" w:eastAsia="Times New Roman" w:hAnsi="Arial Narrow" w:cs="Calibri"/>
                <w:b/>
                <w:bCs/>
                <w:color w:val="800000"/>
                <w:sz w:val="20"/>
                <w:szCs w:val="20"/>
                <w:lang w:eastAsia="tr-TR"/>
              </w:rPr>
            </w:pPr>
            <w:r w:rsidRPr="00743C88">
              <w:rPr>
                <w:rFonts w:ascii="Arial Narrow" w:eastAsia="Times New Roman" w:hAnsi="Arial Narrow" w:cs="Calibri"/>
                <w:b/>
                <w:bCs/>
                <w:color w:val="800000"/>
                <w:sz w:val="20"/>
                <w:szCs w:val="20"/>
                <w:lang w:eastAsia="tr-TR"/>
              </w:rPr>
              <w:t>1.263.914.782</w:t>
            </w:r>
          </w:p>
        </w:tc>
        <w:tc>
          <w:tcPr>
            <w:tcW w:w="1651" w:type="dxa"/>
            <w:tcBorders>
              <w:top w:val="single" w:sz="8" w:space="0" w:color="C0504D"/>
              <w:bottom w:val="single" w:sz="8" w:space="0" w:color="C0504D"/>
              <w:right w:val="single" w:sz="8" w:space="0" w:color="C0504D"/>
            </w:tcBorders>
            <w:shd w:val="clear" w:color="auto" w:fill="auto"/>
            <w:vAlign w:val="center"/>
            <w:hideMark/>
          </w:tcPr>
          <w:p w:rsidR="00743C88" w:rsidRPr="00743C88" w:rsidRDefault="00743C88" w:rsidP="00743C88">
            <w:pPr>
              <w:spacing w:after="0" w:line="240" w:lineRule="auto"/>
              <w:rPr>
                <w:rFonts w:ascii="Arial Narrow" w:eastAsia="Times New Roman" w:hAnsi="Arial Narrow" w:cs="Arial TUR"/>
                <w:b/>
                <w:bCs/>
                <w:color w:val="800000"/>
                <w:sz w:val="18"/>
                <w:szCs w:val="18"/>
                <w:lang w:eastAsia="tr-TR"/>
              </w:rPr>
            </w:pPr>
            <w:r w:rsidRPr="00743C88">
              <w:rPr>
                <w:rFonts w:ascii="Arial Narrow" w:eastAsia="Times New Roman" w:hAnsi="Arial Narrow" w:cs="Arial TUR"/>
                <w:b/>
                <w:bCs/>
                <w:color w:val="800000"/>
                <w:sz w:val="18"/>
                <w:szCs w:val="18"/>
                <w:lang w:eastAsia="tr-TR"/>
              </w:rPr>
              <w:t xml:space="preserve">    1.325.853.128</w:t>
            </w:r>
          </w:p>
        </w:tc>
        <w:tc>
          <w:tcPr>
            <w:tcW w:w="1651"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jc w:val="center"/>
              <w:rPr>
                <w:rFonts w:ascii="Arial Narrow" w:eastAsia="Times New Roman" w:hAnsi="Arial Narrow" w:cs="Arial TUR"/>
                <w:b/>
                <w:bCs/>
                <w:color w:val="800000"/>
                <w:sz w:val="18"/>
                <w:szCs w:val="18"/>
                <w:lang w:eastAsia="tr-TR"/>
              </w:rPr>
            </w:pPr>
            <w:r w:rsidRPr="00743C88">
              <w:rPr>
                <w:rFonts w:ascii="Arial Narrow" w:eastAsia="Times New Roman" w:hAnsi="Arial Narrow" w:cs="Arial TUR"/>
                <w:b/>
                <w:bCs/>
                <w:color w:val="800000"/>
                <w:sz w:val="18"/>
                <w:szCs w:val="18"/>
                <w:lang w:eastAsia="tr-TR"/>
              </w:rPr>
              <w:t>1.299.039.887</w:t>
            </w:r>
          </w:p>
        </w:tc>
        <w:tc>
          <w:tcPr>
            <w:tcW w:w="1745" w:type="dxa"/>
            <w:tcBorders>
              <w:top w:val="nil"/>
              <w:left w:val="nil"/>
              <w:bottom w:val="single" w:sz="8" w:space="0" w:color="auto"/>
              <w:right w:val="single" w:sz="8" w:space="0" w:color="auto"/>
            </w:tcBorders>
            <w:shd w:val="clear" w:color="auto" w:fill="auto"/>
            <w:noWrap/>
            <w:vAlign w:val="center"/>
            <w:hideMark/>
          </w:tcPr>
          <w:p w:rsidR="00743C88" w:rsidRPr="00743C88" w:rsidRDefault="00743C88" w:rsidP="00743C88">
            <w:pPr>
              <w:spacing w:after="0" w:line="240" w:lineRule="auto"/>
              <w:jc w:val="center"/>
              <w:rPr>
                <w:rFonts w:ascii="Arial Narrow" w:eastAsia="Times New Roman" w:hAnsi="Arial Narrow" w:cs="Arial TUR"/>
                <w:b/>
                <w:bCs/>
                <w:color w:val="800000"/>
                <w:sz w:val="18"/>
                <w:szCs w:val="18"/>
                <w:lang w:eastAsia="tr-TR"/>
              </w:rPr>
            </w:pPr>
            <w:r w:rsidRPr="00743C88">
              <w:rPr>
                <w:rFonts w:ascii="Arial Narrow" w:eastAsia="Times New Roman" w:hAnsi="Arial Narrow" w:cs="Arial TUR"/>
                <w:b/>
                <w:bCs/>
                <w:color w:val="800000"/>
                <w:sz w:val="18"/>
                <w:szCs w:val="18"/>
                <w:lang w:eastAsia="tr-TR"/>
              </w:rPr>
              <w:t>1.271.496.444</w:t>
            </w:r>
          </w:p>
        </w:tc>
        <w:tc>
          <w:tcPr>
            <w:tcW w:w="1526" w:type="dxa"/>
            <w:tcBorders>
              <w:top w:val="nil"/>
              <w:left w:val="nil"/>
              <w:bottom w:val="single" w:sz="8" w:space="0" w:color="auto"/>
              <w:right w:val="single" w:sz="8" w:space="0" w:color="auto"/>
            </w:tcBorders>
            <w:shd w:val="clear" w:color="auto" w:fill="auto"/>
            <w:vAlign w:val="center"/>
          </w:tcPr>
          <w:p w:rsidR="00743C88" w:rsidRPr="00743C88" w:rsidRDefault="00743C88" w:rsidP="00743C88">
            <w:pPr>
              <w:spacing w:after="0" w:line="240" w:lineRule="auto"/>
              <w:jc w:val="center"/>
              <w:rPr>
                <w:rFonts w:ascii="Arial Narrow" w:eastAsia="Times New Roman" w:hAnsi="Arial Narrow" w:cs="Arial TUR"/>
                <w:b/>
                <w:bCs/>
                <w:color w:val="800000"/>
                <w:sz w:val="18"/>
                <w:szCs w:val="18"/>
                <w:lang w:eastAsia="tr-TR"/>
              </w:rPr>
            </w:pPr>
            <w:r w:rsidRPr="00743C88">
              <w:rPr>
                <w:rFonts w:ascii="Arial Narrow" w:eastAsia="Times New Roman" w:hAnsi="Arial Narrow" w:cs="Arial TUR"/>
                <w:b/>
                <w:bCs/>
                <w:color w:val="800000"/>
                <w:sz w:val="18"/>
                <w:szCs w:val="18"/>
                <w:lang w:eastAsia="tr-TR"/>
              </w:rPr>
              <w:t>1.474.227.713</w:t>
            </w:r>
          </w:p>
        </w:tc>
      </w:tr>
    </w:tbl>
    <w:p w:rsidR="00743C88" w:rsidRPr="00743C88" w:rsidRDefault="00743C88" w:rsidP="00743C88">
      <w:pPr>
        <w:spacing w:line="360" w:lineRule="auto"/>
        <w:jc w:val="center"/>
        <w:rPr>
          <w:rFonts w:ascii="Arial Narrow" w:hAnsi="Arial Narrow"/>
          <w:b/>
          <w:color w:val="FF0000"/>
          <w:szCs w:val="20"/>
        </w:rPr>
      </w:pPr>
      <w:r w:rsidRPr="00743C88">
        <w:rPr>
          <w:rFonts w:ascii="Arial Narrow" w:hAnsi="Arial Narrow"/>
          <w:b/>
          <w:color w:val="FF0000"/>
          <w:szCs w:val="20"/>
        </w:rPr>
        <w:t>Sektörün Son Beş Yıllık Yaş Çay Alım Tablosu</w:t>
      </w:r>
    </w:p>
    <w:p w:rsidR="00743C88" w:rsidRPr="00743C88" w:rsidRDefault="00743C88" w:rsidP="00743C88">
      <w:pPr>
        <w:spacing w:line="360" w:lineRule="auto"/>
        <w:jc w:val="center"/>
        <w:rPr>
          <w:rFonts w:ascii="Arial Narrow" w:hAnsi="Arial Narrow"/>
          <w:b/>
          <w:color w:val="FF0000"/>
          <w:szCs w:val="20"/>
        </w:rPr>
      </w:pPr>
    </w:p>
    <w:p w:rsidR="00743C88" w:rsidRPr="00743C88" w:rsidRDefault="00743C88" w:rsidP="00743C88">
      <w:pPr>
        <w:spacing w:line="360" w:lineRule="auto"/>
        <w:jc w:val="center"/>
        <w:rPr>
          <w:rFonts w:ascii="Arial Narrow" w:hAnsi="Arial Narrow"/>
          <w:b/>
          <w:color w:val="4F81BD" w:themeColor="accent1"/>
          <w:szCs w:val="20"/>
        </w:rPr>
      </w:pPr>
      <w:r w:rsidRPr="00743C88">
        <w:rPr>
          <w:rFonts w:ascii="Arial Narrow" w:hAnsi="Arial Narrow"/>
          <w:b/>
          <w:color w:val="4F81BD" w:themeColor="accent1"/>
          <w:szCs w:val="20"/>
        </w:rPr>
        <w:t>Sektörün Son Beş Yıllık Kuru Çay Üretim Tablosu</w:t>
      </w:r>
    </w:p>
    <w:tbl>
      <w:tblPr>
        <w:tblW w:w="10491" w:type="dxa"/>
        <w:tblInd w:w="-724" w:type="dxa"/>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2137"/>
        <w:gridCol w:w="1634"/>
        <w:gridCol w:w="1635"/>
        <w:gridCol w:w="1634"/>
        <w:gridCol w:w="1798"/>
        <w:gridCol w:w="1653"/>
      </w:tblGrid>
      <w:tr w:rsidR="00743C88" w:rsidRPr="00743C88" w:rsidTr="00743C88">
        <w:trPr>
          <w:trHeight w:val="347"/>
        </w:trPr>
        <w:tc>
          <w:tcPr>
            <w:tcW w:w="2137" w:type="dxa"/>
            <w:shd w:val="clear" w:color="auto" w:fill="4F81BD"/>
            <w:noWrap/>
            <w:hideMark/>
          </w:tcPr>
          <w:p w:rsidR="00743C88" w:rsidRPr="00743C88" w:rsidRDefault="00743C88" w:rsidP="00743C88">
            <w:pPr>
              <w:spacing w:after="0" w:line="240" w:lineRule="auto"/>
              <w:jc w:val="center"/>
              <w:rPr>
                <w:rFonts w:ascii="Arial Narrow" w:eastAsia="Times New Roman" w:hAnsi="Arial Narrow" w:cs="Calibri"/>
                <w:b/>
                <w:bCs/>
                <w:color w:val="800000"/>
                <w:sz w:val="20"/>
                <w:szCs w:val="20"/>
                <w:lang w:eastAsia="tr-TR"/>
              </w:rPr>
            </w:pPr>
          </w:p>
        </w:tc>
        <w:tc>
          <w:tcPr>
            <w:tcW w:w="1634" w:type="dxa"/>
            <w:shd w:val="clear" w:color="auto" w:fill="4F81BD"/>
          </w:tcPr>
          <w:p w:rsidR="00743C88" w:rsidRPr="00743C88" w:rsidRDefault="00743C88" w:rsidP="00743C88">
            <w:pPr>
              <w:spacing w:after="0" w:line="240" w:lineRule="auto"/>
              <w:jc w:val="center"/>
              <w:rPr>
                <w:rFonts w:ascii="Arial Narrow" w:eastAsia="Times New Roman" w:hAnsi="Arial Narrow" w:cs="Calibri"/>
                <w:b/>
                <w:bCs/>
                <w:color w:val="FFFFFF"/>
                <w:sz w:val="20"/>
                <w:szCs w:val="20"/>
                <w:lang w:eastAsia="tr-TR"/>
              </w:rPr>
            </w:pPr>
            <w:r w:rsidRPr="00743C88">
              <w:rPr>
                <w:rFonts w:ascii="Arial Narrow" w:eastAsia="Times New Roman" w:hAnsi="Arial Narrow" w:cs="Calibri"/>
                <w:b/>
                <w:bCs/>
                <w:color w:val="FFFFFF"/>
                <w:sz w:val="20"/>
                <w:szCs w:val="20"/>
                <w:lang w:eastAsia="tr-TR"/>
              </w:rPr>
              <w:t>2014</w:t>
            </w:r>
          </w:p>
        </w:tc>
        <w:tc>
          <w:tcPr>
            <w:tcW w:w="1635" w:type="dxa"/>
            <w:shd w:val="clear" w:color="auto" w:fill="4F81BD"/>
            <w:hideMark/>
          </w:tcPr>
          <w:p w:rsidR="00743C88" w:rsidRPr="00743C88" w:rsidRDefault="00743C88" w:rsidP="00743C88">
            <w:pPr>
              <w:spacing w:after="0" w:line="240" w:lineRule="auto"/>
              <w:jc w:val="center"/>
              <w:rPr>
                <w:rFonts w:ascii="Arial Narrow" w:eastAsia="Times New Roman" w:hAnsi="Arial Narrow" w:cs="Calibri"/>
                <w:b/>
                <w:bCs/>
                <w:color w:val="FFFFFF"/>
                <w:sz w:val="20"/>
                <w:szCs w:val="20"/>
                <w:lang w:eastAsia="tr-TR"/>
              </w:rPr>
            </w:pPr>
            <w:r w:rsidRPr="00743C88">
              <w:rPr>
                <w:rFonts w:ascii="Arial Narrow" w:eastAsia="Times New Roman" w:hAnsi="Arial Narrow" w:cs="Calibri"/>
                <w:b/>
                <w:bCs/>
                <w:color w:val="FFFFFF"/>
                <w:sz w:val="20"/>
                <w:szCs w:val="20"/>
                <w:lang w:eastAsia="tr-TR"/>
              </w:rPr>
              <w:t>2015</w:t>
            </w:r>
          </w:p>
        </w:tc>
        <w:tc>
          <w:tcPr>
            <w:tcW w:w="1634" w:type="dxa"/>
            <w:shd w:val="clear" w:color="auto" w:fill="4F81BD"/>
            <w:hideMark/>
          </w:tcPr>
          <w:p w:rsidR="00743C88" w:rsidRPr="00743C88" w:rsidRDefault="00743C88" w:rsidP="00743C88">
            <w:pPr>
              <w:spacing w:after="0" w:line="240" w:lineRule="auto"/>
              <w:jc w:val="center"/>
              <w:rPr>
                <w:rFonts w:ascii="Arial Narrow" w:eastAsia="Times New Roman" w:hAnsi="Arial Narrow" w:cs="Calibri"/>
                <w:b/>
                <w:bCs/>
                <w:color w:val="FFFFFF"/>
                <w:sz w:val="20"/>
                <w:szCs w:val="20"/>
                <w:lang w:eastAsia="tr-TR"/>
              </w:rPr>
            </w:pPr>
            <w:r w:rsidRPr="00743C88">
              <w:rPr>
                <w:rFonts w:ascii="Arial Narrow" w:eastAsia="Times New Roman" w:hAnsi="Arial Narrow" w:cs="Calibri"/>
                <w:b/>
                <w:bCs/>
                <w:color w:val="FFFFFF"/>
                <w:sz w:val="20"/>
                <w:szCs w:val="20"/>
                <w:lang w:eastAsia="tr-TR"/>
              </w:rPr>
              <w:t>2016</w:t>
            </w:r>
          </w:p>
        </w:tc>
        <w:tc>
          <w:tcPr>
            <w:tcW w:w="1798" w:type="dxa"/>
            <w:shd w:val="clear" w:color="auto" w:fill="4F81BD"/>
          </w:tcPr>
          <w:p w:rsidR="00743C88" w:rsidRPr="00743C88" w:rsidRDefault="00743C88" w:rsidP="00743C88">
            <w:pPr>
              <w:spacing w:after="0" w:line="240" w:lineRule="auto"/>
              <w:jc w:val="center"/>
              <w:rPr>
                <w:rFonts w:ascii="Arial Narrow" w:eastAsia="Times New Roman" w:hAnsi="Arial Narrow" w:cs="Calibri"/>
                <w:b/>
                <w:bCs/>
                <w:color w:val="FFFFFF"/>
                <w:sz w:val="20"/>
                <w:szCs w:val="20"/>
                <w:lang w:eastAsia="tr-TR"/>
              </w:rPr>
            </w:pPr>
            <w:r w:rsidRPr="00743C88">
              <w:rPr>
                <w:rFonts w:ascii="Arial Narrow" w:eastAsia="Times New Roman" w:hAnsi="Arial Narrow" w:cs="Calibri"/>
                <w:b/>
                <w:bCs/>
                <w:color w:val="FFFFFF"/>
                <w:sz w:val="20"/>
                <w:szCs w:val="20"/>
                <w:lang w:eastAsia="tr-TR"/>
              </w:rPr>
              <w:t>2017</w:t>
            </w:r>
          </w:p>
        </w:tc>
        <w:tc>
          <w:tcPr>
            <w:tcW w:w="1653" w:type="dxa"/>
            <w:shd w:val="clear" w:color="auto" w:fill="4F81BD"/>
          </w:tcPr>
          <w:p w:rsidR="00743C88" w:rsidRPr="00743C88" w:rsidRDefault="00743C88" w:rsidP="00743C88">
            <w:pPr>
              <w:spacing w:after="0" w:line="240" w:lineRule="auto"/>
              <w:jc w:val="center"/>
              <w:rPr>
                <w:rFonts w:ascii="Arial Narrow" w:eastAsia="Times New Roman" w:hAnsi="Arial Narrow" w:cs="Calibri"/>
                <w:b/>
                <w:bCs/>
                <w:color w:val="FFFFFF"/>
                <w:sz w:val="20"/>
                <w:szCs w:val="20"/>
                <w:lang w:eastAsia="tr-TR"/>
              </w:rPr>
            </w:pPr>
            <w:r w:rsidRPr="00743C88">
              <w:rPr>
                <w:rFonts w:ascii="Arial Narrow" w:eastAsia="Times New Roman" w:hAnsi="Arial Narrow" w:cs="Calibri"/>
                <w:b/>
                <w:bCs/>
                <w:color w:val="FFFFFF"/>
                <w:sz w:val="20"/>
                <w:szCs w:val="20"/>
                <w:lang w:eastAsia="tr-TR"/>
              </w:rPr>
              <w:t>2018</w:t>
            </w:r>
          </w:p>
        </w:tc>
      </w:tr>
      <w:tr w:rsidR="00743C88" w:rsidRPr="00743C88" w:rsidTr="00743C88">
        <w:trPr>
          <w:trHeight w:val="347"/>
        </w:trPr>
        <w:tc>
          <w:tcPr>
            <w:tcW w:w="2137" w:type="dxa"/>
            <w:tcBorders>
              <w:top w:val="single" w:sz="8" w:space="0" w:color="4F81BD"/>
              <w:left w:val="single" w:sz="8" w:space="0" w:color="4F81BD"/>
              <w:bottom w:val="single" w:sz="8" w:space="0" w:color="4F81BD"/>
            </w:tcBorders>
            <w:shd w:val="clear" w:color="auto" w:fill="auto"/>
            <w:noWrap/>
            <w:hideMark/>
          </w:tcPr>
          <w:p w:rsidR="00743C88" w:rsidRPr="00743C88" w:rsidRDefault="00743C88" w:rsidP="00743C88">
            <w:pPr>
              <w:spacing w:after="0" w:line="240" w:lineRule="auto"/>
              <w:jc w:val="center"/>
              <w:rPr>
                <w:rFonts w:ascii="Arial Narrow" w:eastAsia="Times New Roman" w:hAnsi="Arial Narrow" w:cs="Calibri"/>
                <w:b/>
                <w:bCs/>
                <w:sz w:val="20"/>
                <w:szCs w:val="20"/>
                <w:lang w:eastAsia="tr-TR"/>
              </w:rPr>
            </w:pPr>
            <w:r w:rsidRPr="00743C88">
              <w:rPr>
                <w:rFonts w:ascii="Arial Narrow" w:eastAsia="Times New Roman" w:hAnsi="Arial Narrow" w:cs="Calibri"/>
                <w:b/>
                <w:bCs/>
                <w:sz w:val="20"/>
                <w:szCs w:val="20"/>
                <w:lang w:eastAsia="tr-TR"/>
              </w:rPr>
              <w:t>GENEL TOPLAM</w:t>
            </w:r>
          </w:p>
        </w:tc>
        <w:tc>
          <w:tcPr>
            <w:tcW w:w="1634" w:type="dxa"/>
            <w:tcBorders>
              <w:top w:val="single" w:sz="8" w:space="0" w:color="4F81BD"/>
              <w:bottom w:val="single" w:sz="8" w:space="0" w:color="4F81BD"/>
            </w:tcBorders>
            <w:shd w:val="clear" w:color="auto" w:fill="auto"/>
          </w:tcPr>
          <w:p w:rsidR="00743C88" w:rsidRPr="00743C88" w:rsidRDefault="00743C88" w:rsidP="00743C88">
            <w:pPr>
              <w:spacing w:after="0" w:line="240" w:lineRule="auto"/>
              <w:jc w:val="center"/>
              <w:rPr>
                <w:rFonts w:ascii="Arial Narrow" w:eastAsia="Times New Roman" w:hAnsi="Arial Narrow" w:cs="Calibri"/>
                <w:b/>
                <w:bCs/>
                <w:sz w:val="20"/>
                <w:szCs w:val="20"/>
                <w:lang w:eastAsia="tr-TR"/>
              </w:rPr>
            </w:pPr>
            <w:r w:rsidRPr="00743C88">
              <w:rPr>
                <w:rFonts w:ascii="Arial Narrow" w:eastAsia="Times New Roman" w:hAnsi="Arial Narrow" w:cs="Calibri"/>
                <w:b/>
                <w:bCs/>
                <w:sz w:val="20"/>
                <w:szCs w:val="20"/>
                <w:lang w:eastAsia="tr-TR"/>
              </w:rPr>
              <w:t>246.000</w:t>
            </w:r>
          </w:p>
        </w:tc>
        <w:tc>
          <w:tcPr>
            <w:tcW w:w="1635" w:type="dxa"/>
            <w:tcBorders>
              <w:top w:val="single" w:sz="8" w:space="0" w:color="4F81BD"/>
              <w:bottom w:val="single" w:sz="8" w:space="0" w:color="4F81BD"/>
              <w:right w:val="single" w:sz="8" w:space="0" w:color="4F81BD"/>
            </w:tcBorders>
            <w:shd w:val="clear" w:color="auto" w:fill="auto"/>
            <w:hideMark/>
          </w:tcPr>
          <w:p w:rsidR="00743C88" w:rsidRPr="00743C88" w:rsidRDefault="00743C88" w:rsidP="00743C88">
            <w:pPr>
              <w:spacing w:after="0" w:line="240" w:lineRule="auto"/>
              <w:jc w:val="center"/>
              <w:rPr>
                <w:rFonts w:ascii="Arial Narrow" w:eastAsia="Times New Roman" w:hAnsi="Arial Narrow" w:cs="Calibri"/>
                <w:b/>
                <w:bCs/>
                <w:sz w:val="20"/>
                <w:szCs w:val="20"/>
                <w:lang w:eastAsia="tr-TR"/>
              </w:rPr>
            </w:pPr>
            <w:r w:rsidRPr="00743C88">
              <w:rPr>
                <w:rFonts w:ascii="Arial Narrow" w:eastAsia="Times New Roman" w:hAnsi="Arial Narrow" w:cs="Calibri"/>
                <w:b/>
                <w:bCs/>
                <w:sz w:val="20"/>
                <w:szCs w:val="20"/>
                <w:lang w:eastAsia="tr-TR"/>
              </w:rPr>
              <w:t>260.000</w:t>
            </w:r>
          </w:p>
        </w:tc>
        <w:tc>
          <w:tcPr>
            <w:tcW w:w="1634" w:type="dxa"/>
            <w:tcBorders>
              <w:top w:val="single" w:sz="8" w:space="0" w:color="4F81BD"/>
              <w:bottom w:val="single" w:sz="8" w:space="0" w:color="4F81BD"/>
              <w:right w:val="single" w:sz="8" w:space="0" w:color="4F81BD"/>
            </w:tcBorders>
            <w:shd w:val="clear" w:color="auto" w:fill="auto"/>
            <w:hideMark/>
          </w:tcPr>
          <w:p w:rsidR="00743C88" w:rsidRPr="00743C88" w:rsidRDefault="00743C88" w:rsidP="00743C88">
            <w:pPr>
              <w:spacing w:after="0" w:line="240" w:lineRule="auto"/>
              <w:jc w:val="center"/>
              <w:rPr>
                <w:rFonts w:ascii="Arial Narrow" w:eastAsia="Times New Roman" w:hAnsi="Arial Narrow" w:cs="Calibri"/>
                <w:b/>
                <w:bCs/>
                <w:sz w:val="20"/>
                <w:szCs w:val="20"/>
                <w:lang w:eastAsia="tr-TR"/>
              </w:rPr>
            </w:pPr>
            <w:r w:rsidRPr="00743C88">
              <w:rPr>
                <w:rFonts w:ascii="Arial Narrow" w:eastAsia="Times New Roman" w:hAnsi="Arial Narrow" w:cs="Calibri"/>
                <w:b/>
                <w:bCs/>
                <w:sz w:val="20"/>
                <w:szCs w:val="20"/>
                <w:lang w:eastAsia="tr-TR"/>
              </w:rPr>
              <w:t>253.312</w:t>
            </w:r>
          </w:p>
        </w:tc>
        <w:tc>
          <w:tcPr>
            <w:tcW w:w="1798" w:type="dxa"/>
            <w:tcBorders>
              <w:top w:val="single" w:sz="8" w:space="0" w:color="4F81BD"/>
              <w:bottom w:val="single" w:sz="8" w:space="0" w:color="4F81BD"/>
              <w:right w:val="single" w:sz="8" w:space="0" w:color="4F81BD"/>
            </w:tcBorders>
            <w:shd w:val="clear" w:color="auto" w:fill="auto"/>
          </w:tcPr>
          <w:p w:rsidR="00743C88" w:rsidRPr="00743C88" w:rsidRDefault="00743C88" w:rsidP="00743C88">
            <w:pPr>
              <w:spacing w:after="0" w:line="240" w:lineRule="auto"/>
              <w:jc w:val="center"/>
              <w:rPr>
                <w:rFonts w:ascii="Arial Narrow" w:eastAsia="Times New Roman" w:hAnsi="Arial Narrow" w:cs="Calibri"/>
                <w:b/>
                <w:bCs/>
                <w:sz w:val="20"/>
                <w:szCs w:val="20"/>
                <w:lang w:eastAsia="tr-TR"/>
              </w:rPr>
            </w:pPr>
            <w:r w:rsidRPr="00743C88">
              <w:rPr>
                <w:rFonts w:ascii="Arial Narrow" w:eastAsia="Times New Roman" w:hAnsi="Arial Narrow" w:cs="Calibri"/>
                <w:b/>
                <w:bCs/>
                <w:sz w:val="20"/>
                <w:szCs w:val="20"/>
                <w:lang w:eastAsia="tr-TR"/>
              </w:rPr>
              <w:t>254.000</w:t>
            </w:r>
          </w:p>
        </w:tc>
        <w:tc>
          <w:tcPr>
            <w:tcW w:w="1653" w:type="dxa"/>
            <w:tcBorders>
              <w:top w:val="single" w:sz="8" w:space="0" w:color="4F81BD"/>
              <w:bottom w:val="single" w:sz="8" w:space="0" w:color="4F81BD"/>
              <w:right w:val="single" w:sz="8" w:space="0" w:color="4F81BD"/>
            </w:tcBorders>
            <w:shd w:val="clear" w:color="auto" w:fill="auto"/>
          </w:tcPr>
          <w:p w:rsidR="00743C88" w:rsidRPr="00743C88" w:rsidRDefault="00743C88" w:rsidP="00743C88">
            <w:pPr>
              <w:spacing w:after="0" w:line="240" w:lineRule="auto"/>
              <w:jc w:val="center"/>
              <w:rPr>
                <w:rFonts w:ascii="Arial Narrow" w:eastAsia="Times New Roman" w:hAnsi="Arial Narrow" w:cs="Calibri"/>
                <w:b/>
                <w:bCs/>
                <w:sz w:val="20"/>
                <w:szCs w:val="20"/>
                <w:lang w:eastAsia="tr-TR"/>
              </w:rPr>
            </w:pPr>
            <w:r w:rsidRPr="00743C88">
              <w:rPr>
                <w:rFonts w:ascii="Arial Narrow" w:eastAsia="Times New Roman" w:hAnsi="Arial Narrow" w:cs="Calibri"/>
                <w:b/>
                <w:bCs/>
                <w:sz w:val="20"/>
                <w:szCs w:val="20"/>
                <w:lang w:eastAsia="tr-TR"/>
              </w:rPr>
              <w:t>297.000</w:t>
            </w:r>
          </w:p>
        </w:tc>
      </w:tr>
    </w:tbl>
    <w:p w:rsidR="00743C88" w:rsidRPr="00743C88" w:rsidRDefault="00743C88" w:rsidP="00743C88">
      <w:pPr>
        <w:spacing w:line="360" w:lineRule="auto"/>
        <w:rPr>
          <w:rFonts w:ascii="Arial Narrow" w:hAnsi="Arial Narrow"/>
          <w:b/>
          <w:color w:val="C0504D" w:themeColor="accent2"/>
          <w:szCs w:val="20"/>
        </w:rPr>
      </w:pPr>
    </w:p>
    <w:tbl>
      <w:tblPr>
        <w:tblW w:w="9943" w:type="dxa"/>
        <w:tblInd w:w="10" w:type="dxa"/>
        <w:tblCellMar>
          <w:left w:w="70" w:type="dxa"/>
          <w:right w:w="70" w:type="dxa"/>
        </w:tblCellMar>
        <w:tblLook w:val="04A0" w:firstRow="1" w:lastRow="0" w:firstColumn="1" w:lastColumn="0" w:noHBand="0" w:noVBand="1"/>
      </w:tblPr>
      <w:tblGrid>
        <w:gridCol w:w="2392"/>
        <w:gridCol w:w="1389"/>
        <w:gridCol w:w="1389"/>
        <w:gridCol w:w="1389"/>
        <w:gridCol w:w="1389"/>
        <w:gridCol w:w="1389"/>
        <w:gridCol w:w="606"/>
      </w:tblGrid>
      <w:tr w:rsidR="00743C88" w:rsidRPr="00743C88" w:rsidTr="007A4FAC">
        <w:trPr>
          <w:trHeight w:val="360"/>
        </w:trPr>
        <w:tc>
          <w:tcPr>
            <w:tcW w:w="9943" w:type="dxa"/>
            <w:gridSpan w:val="7"/>
            <w:tcBorders>
              <w:top w:val="nil"/>
              <w:left w:val="nil"/>
              <w:bottom w:val="nil"/>
              <w:right w:val="nil"/>
            </w:tcBorders>
            <w:shd w:val="clear" w:color="auto" w:fill="auto"/>
            <w:noWrap/>
            <w:vAlign w:val="bottom"/>
            <w:hideMark/>
          </w:tcPr>
          <w:p w:rsidR="00743C88" w:rsidRPr="00743C88" w:rsidRDefault="00743C88" w:rsidP="00743C88">
            <w:pPr>
              <w:spacing w:after="0" w:line="240" w:lineRule="auto"/>
              <w:jc w:val="center"/>
              <w:rPr>
                <w:rFonts w:ascii="Arial Narrow" w:eastAsia="Times New Roman" w:hAnsi="Arial Narrow" w:cs="Arial TUR"/>
                <w:b/>
                <w:bCs/>
                <w:color w:val="800000"/>
                <w:sz w:val="28"/>
                <w:szCs w:val="28"/>
                <w:lang w:eastAsia="tr-TR"/>
              </w:rPr>
            </w:pPr>
            <w:r w:rsidRPr="00743C88">
              <w:rPr>
                <w:rFonts w:ascii="Arial Narrow" w:eastAsia="Times New Roman" w:hAnsi="Arial Narrow" w:cs="Arial TUR"/>
                <w:b/>
                <w:bCs/>
                <w:color w:val="800000"/>
                <w:sz w:val="28"/>
                <w:szCs w:val="28"/>
                <w:lang w:eastAsia="tr-TR"/>
              </w:rPr>
              <w:t xml:space="preserve">2014 - 2018 YILLARI GENEL TOPLAM YAŞ ÇAY ALIMLARI </w:t>
            </w:r>
          </w:p>
        </w:tc>
      </w:tr>
      <w:tr w:rsidR="00743C88" w:rsidRPr="00743C88" w:rsidTr="007A4FAC">
        <w:trPr>
          <w:trHeight w:val="375"/>
        </w:trPr>
        <w:tc>
          <w:tcPr>
            <w:tcW w:w="2392" w:type="dxa"/>
            <w:tcBorders>
              <w:top w:val="nil"/>
              <w:left w:val="nil"/>
              <w:bottom w:val="single" w:sz="8" w:space="0" w:color="auto"/>
              <w:right w:val="nil"/>
            </w:tcBorders>
            <w:shd w:val="clear" w:color="auto" w:fill="auto"/>
            <w:noWrap/>
            <w:vAlign w:val="bottom"/>
            <w:hideMark/>
          </w:tcPr>
          <w:p w:rsidR="00743C88" w:rsidRPr="00743C88" w:rsidRDefault="00743C88" w:rsidP="00743C88">
            <w:pPr>
              <w:spacing w:after="0" w:line="240" w:lineRule="auto"/>
              <w:jc w:val="center"/>
              <w:rPr>
                <w:rFonts w:ascii="Arial Narrow" w:eastAsia="Times New Roman" w:hAnsi="Arial Narrow" w:cs="Arial TUR"/>
                <w:b/>
                <w:bCs/>
                <w:color w:val="800000"/>
                <w:lang w:eastAsia="tr-TR"/>
              </w:rPr>
            </w:pPr>
            <w:r w:rsidRPr="00743C88">
              <w:rPr>
                <w:rFonts w:ascii="Arial Narrow" w:eastAsia="Times New Roman" w:hAnsi="Arial Narrow" w:cs="Arial TUR"/>
                <w:b/>
                <w:bCs/>
                <w:color w:val="800000"/>
                <w:lang w:eastAsia="tr-TR"/>
              </w:rPr>
              <w:t> </w:t>
            </w:r>
          </w:p>
        </w:tc>
        <w:tc>
          <w:tcPr>
            <w:tcW w:w="1389" w:type="dxa"/>
            <w:tcBorders>
              <w:top w:val="nil"/>
              <w:left w:val="nil"/>
              <w:bottom w:val="single" w:sz="8" w:space="0" w:color="auto"/>
              <w:right w:val="nil"/>
            </w:tcBorders>
            <w:shd w:val="clear" w:color="auto" w:fill="auto"/>
            <w:noWrap/>
            <w:vAlign w:val="bottom"/>
            <w:hideMark/>
          </w:tcPr>
          <w:p w:rsidR="00743C88" w:rsidRPr="00743C88" w:rsidRDefault="00743C88" w:rsidP="00743C88">
            <w:pPr>
              <w:spacing w:after="0" w:line="240" w:lineRule="auto"/>
              <w:jc w:val="center"/>
              <w:rPr>
                <w:rFonts w:ascii="Arial Narrow" w:eastAsia="Times New Roman" w:hAnsi="Arial Narrow" w:cs="Arial TUR"/>
                <w:b/>
                <w:bCs/>
                <w:color w:val="800000"/>
                <w:lang w:eastAsia="tr-TR"/>
              </w:rPr>
            </w:pPr>
            <w:r w:rsidRPr="00743C88">
              <w:rPr>
                <w:rFonts w:ascii="Arial Narrow" w:eastAsia="Times New Roman" w:hAnsi="Arial Narrow" w:cs="Arial TUR"/>
                <w:b/>
                <w:bCs/>
                <w:color w:val="800000"/>
                <w:lang w:eastAsia="tr-TR"/>
              </w:rPr>
              <w:t> </w:t>
            </w:r>
          </w:p>
        </w:tc>
        <w:tc>
          <w:tcPr>
            <w:tcW w:w="1389" w:type="dxa"/>
            <w:tcBorders>
              <w:top w:val="nil"/>
              <w:left w:val="nil"/>
              <w:bottom w:val="nil"/>
              <w:right w:val="nil"/>
            </w:tcBorders>
            <w:shd w:val="clear" w:color="auto" w:fill="auto"/>
            <w:noWrap/>
            <w:vAlign w:val="bottom"/>
            <w:hideMark/>
          </w:tcPr>
          <w:p w:rsidR="00743C88" w:rsidRPr="00743C88" w:rsidRDefault="00743C88" w:rsidP="00743C88">
            <w:pPr>
              <w:spacing w:after="0" w:line="240" w:lineRule="auto"/>
              <w:jc w:val="center"/>
              <w:rPr>
                <w:rFonts w:ascii="Arial Narrow" w:eastAsia="Times New Roman" w:hAnsi="Arial Narrow" w:cs="Arial TUR"/>
                <w:b/>
                <w:bCs/>
                <w:color w:val="800000"/>
                <w:lang w:eastAsia="tr-TR"/>
              </w:rPr>
            </w:pPr>
          </w:p>
        </w:tc>
        <w:tc>
          <w:tcPr>
            <w:tcW w:w="1389" w:type="dxa"/>
            <w:tcBorders>
              <w:top w:val="nil"/>
              <w:left w:val="nil"/>
              <w:bottom w:val="nil"/>
              <w:right w:val="nil"/>
            </w:tcBorders>
            <w:shd w:val="clear" w:color="auto" w:fill="auto"/>
            <w:noWrap/>
            <w:vAlign w:val="bottom"/>
            <w:hideMark/>
          </w:tcPr>
          <w:p w:rsidR="00743C88" w:rsidRPr="00743C88" w:rsidRDefault="00743C88" w:rsidP="00743C88">
            <w:pPr>
              <w:spacing w:after="0" w:line="240" w:lineRule="auto"/>
              <w:jc w:val="center"/>
              <w:rPr>
                <w:rFonts w:ascii="Arial Narrow" w:eastAsia="Times New Roman" w:hAnsi="Arial Narrow" w:cs="Times New Roman"/>
                <w:sz w:val="20"/>
                <w:szCs w:val="20"/>
                <w:lang w:eastAsia="tr-TR"/>
              </w:rPr>
            </w:pPr>
          </w:p>
        </w:tc>
        <w:tc>
          <w:tcPr>
            <w:tcW w:w="1389" w:type="dxa"/>
            <w:tcBorders>
              <w:top w:val="nil"/>
              <w:left w:val="nil"/>
              <w:bottom w:val="nil"/>
              <w:right w:val="nil"/>
            </w:tcBorders>
            <w:shd w:val="clear" w:color="auto" w:fill="auto"/>
            <w:noWrap/>
            <w:vAlign w:val="bottom"/>
            <w:hideMark/>
          </w:tcPr>
          <w:p w:rsidR="00743C88" w:rsidRPr="00743C88" w:rsidRDefault="00743C88" w:rsidP="00743C88">
            <w:pPr>
              <w:spacing w:after="0" w:line="240" w:lineRule="auto"/>
              <w:jc w:val="center"/>
              <w:rPr>
                <w:rFonts w:ascii="Arial Narrow" w:eastAsia="Times New Roman" w:hAnsi="Arial Narrow" w:cs="Times New Roman"/>
                <w:sz w:val="20"/>
                <w:szCs w:val="20"/>
                <w:lang w:eastAsia="tr-TR"/>
              </w:rPr>
            </w:pPr>
          </w:p>
        </w:tc>
        <w:tc>
          <w:tcPr>
            <w:tcW w:w="1389" w:type="dxa"/>
            <w:tcBorders>
              <w:top w:val="nil"/>
              <w:left w:val="nil"/>
              <w:bottom w:val="nil"/>
              <w:right w:val="nil"/>
            </w:tcBorders>
            <w:shd w:val="clear" w:color="auto" w:fill="auto"/>
            <w:noWrap/>
            <w:vAlign w:val="bottom"/>
            <w:hideMark/>
          </w:tcPr>
          <w:p w:rsidR="00743C88" w:rsidRPr="00743C88" w:rsidRDefault="00743C88" w:rsidP="00743C88">
            <w:pPr>
              <w:spacing w:after="0" w:line="240" w:lineRule="auto"/>
              <w:jc w:val="center"/>
              <w:rPr>
                <w:rFonts w:ascii="Arial Narrow" w:eastAsia="Times New Roman" w:hAnsi="Arial Narrow" w:cs="Times New Roman"/>
                <w:sz w:val="20"/>
                <w:szCs w:val="20"/>
                <w:lang w:eastAsia="tr-TR"/>
              </w:rPr>
            </w:pPr>
          </w:p>
        </w:tc>
        <w:tc>
          <w:tcPr>
            <w:tcW w:w="606" w:type="dxa"/>
            <w:tcBorders>
              <w:top w:val="nil"/>
              <w:left w:val="nil"/>
              <w:bottom w:val="nil"/>
              <w:right w:val="nil"/>
            </w:tcBorders>
            <w:shd w:val="clear" w:color="auto" w:fill="auto"/>
            <w:noWrap/>
            <w:vAlign w:val="bottom"/>
            <w:hideMark/>
          </w:tcPr>
          <w:p w:rsidR="00743C88" w:rsidRPr="00743C88" w:rsidRDefault="00743C88" w:rsidP="00743C88">
            <w:pPr>
              <w:spacing w:after="0" w:line="240" w:lineRule="auto"/>
              <w:jc w:val="center"/>
              <w:rPr>
                <w:rFonts w:ascii="Arial Narrow" w:eastAsia="Times New Roman" w:hAnsi="Arial Narrow" w:cs="Times New Roman"/>
                <w:sz w:val="20"/>
                <w:szCs w:val="20"/>
                <w:lang w:eastAsia="tr-TR"/>
              </w:rPr>
            </w:pPr>
          </w:p>
        </w:tc>
      </w:tr>
      <w:tr w:rsidR="00743C88" w:rsidRPr="00743C88" w:rsidTr="007A4FAC">
        <w:trPr>
          <w:trHeight w:val="360"/>
        </w:trPr>
        <w:tc>
          <w:tcPr>
            <w:tcW w:w="2392" w:type="dxa"/>
            <w:tcBorders>
              <w:top w:val="nil"/>
              <w:left w:val="single" w:sz="8" w:space="0" w:color="auto"/>
              <w:bottom w:val="single" w:sz="8" w:space="0" w:color="auto"/>
              <w:right w:val="single" w:sz="4" w:space="0" w:color="auto"/>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sz w:val="18"/>
                <w:szCs w:val="18"/>
                <w:lang w:eastAsia="tr-TR"/>
              </w:rPr>
            </w:pPr>
            <w:r>
              <w:rPr>
                <w:rFonts w:ascii="Arial Narrow" w:eastAsia="Times New Roman" w:hAnsi="Arial Narrow" w:cs="Arial TUR"/>
                <w:b/>
                <w:bCs/>
                <w:sz w:val="18"/>
                <w:szCs w:val="18"/>
                <w:lang w:eastAsia="tr-TR"/>
              </w:rPr>
              <w:t xml:space="preserve">TİCARET BORSASI </w:t>
            </w:r>
            <w:r w:rsidRPr="00743C88">
              <w:rPr>
                <w:rFonts w:ascii="Arial Narrow" w:eastAsia="Times New Roman" w:hAnsi="Arial Narrow" w:cs="Arial TUR"/>
                <w:b/>
                <w:bCs/>
                <w:sz w:val="18"/>
                <w:szCs w:val="18"/>
                <w:lang w:eastAsia="tr-TR"/>
              </w:rPr>
              <w:t xml:space="preserve">ADI </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20"/>
                <w:szCs w:val="20"/>
                <w:lang w:eastAsia="tr-TR"/>
              </w:rPr>
            </w:pPr>
            <w:r w:rsidRPr="00743C88">
              <w:rPr>
                <w:rFonts w:ascii="Arial Narrow" w:eastAsia="Times New Roman" w:hAnsi="Arial Narrow" w:cs="Arial TUR"/>
                <w:b/>
                <w:bCs/>
                <w:sz w:val="20"/>
                <w:szCs w:val="20"/>
                <w:lang w:eastAsia="tr-TR"/>
              </w:rPr>
              <w:t>2014</w:t>
            </w:r>
          </w:p>
        </w:tc>
        <w:tc>
          <w:tcPr>
            <w:tcW w:w="1389" w:type="dxa"/>
            <w:tcBorders>
              <w:top w:val="single" w:sz="8" w:space="0" w:color="auto"/>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20"/>
                <w:szCs w:val="20"/>
                <w:lang w:eastAsia="tr-TR"/>
              </w:rPr>
            </w:pPr>
            <w:r w:rsidRPr="00743C88">
              <w:rPr>
                <w:rFonts w:ascii="Arial Narrow" w:eastAsia="Times New Roman" w:hAnsi="Arial Narrow" w:cs="Arial TUR"/>
                <w:b/>
                <w:bCs/>
                <w:sz w:val="20"/>
                <w:szCs w:val="20"/>
                <w:lang w:eastAsia="tr-TR"/>
              </w:rPr>
              <w:t>2015</w:t>
            </w:r>
          </w:p>
        </w:tc>
        <w:tc>
          <w:tcPr>
            <w:tcW w:w="1389" w:type="dxa"/>
            <w:tcBorders>
              <w:top w:val="single" w:sz="8" w:space="0" w:color="auto"/>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20"/>
                <w:szCs w:val="20"/>
                <w:lang w:eastAsia="tr-TR"/>
              </w:rPr>
            </w:pPr>
            <w:r w:rsidRPr="00743C88">
              <w:rPr>
                <w:rFonts w:ascii="Arial Narrow" w:eastAsia="Times New Roman" w:hAnsi="Arial Narrow" w:cs="Arial TUR"/>
                <w:b/>
                <w:bCs/>
                <w:sz w:val="20"/>
                <w:szCs w:val="20"/>
                <w:lang w:eastAsia="tr-TR"/>
              </w:rPr>
              <w:t>2016</w:t>
            </w:r>
          </w:p>
        </w:tc>
        <w:tc>
          <w:tcPr>
            <w:tcW w:w="1389" w:type="dxa"/>
            <w:tcBorders>
              <w:top w:val="single" w:sz="8" w:space="0" w:color="auto"/>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20"/>
                <w:szCs w:val="20"/>
                <w:lang w:eastAsia="tr-TR"/>
              </w:rPr>
            </w:pPr>
            <w:r w:rsidRPr="00743C88">
              <w:rPr>
                <w:rFonts w:ascii="Arial Narrow" w:eastAsia="Times New Roman" w:hAnsi="Arial Narrow" w:cs="Arial TUR"/>
                <w:b/>
                <w:bCs/>
                <w:sz w:val="20"/>
                <w:szCs w:val="20"/>
                <w:lang w:eastAsia="tr-TR"/>
              </w:rPr>
              <w:t>2017</w:t>
            </w:r>
          </w:p>
        </w:tc>
        <w:tc>
          <w:tcPr>
            <w:tcW w:w="1389" w:type="dxa"/>
            <w:tcBorders>
              <w:top w:val="single" w:sz="8" w:space="0" w:color="auto"/>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20"/>
                <w:szCs w:val="20"/>
                <w:lang w:eastAsia="tr-TR"/>
              </w:rPr>
            </w:pPr>
            <w:r w:rsidRPr="00743C88">
              <w:rPr>
                <w:rFonts w:ascii="Arial Narrow" w:eastAsia="Times New Roman" w:hAnsi="Arial Narrow" w:cs="Arial TUR"/>
                <w:b/>
                <w:bCs/>
                <w:sz w:val="20"/>
                <w:szCs w:val="20"/>
                <w:lang w:eastAsia="tr-TR"/>
              </w:rPr>
              <w:t>2018</w:t>
            </w:r>
          </w:p>
        </w:tc>
        <w:tc>
          <w:tcPr>
            <w:tcW w:w="606" w:type="dxa"/>
            <w:tcBorders>
              <w:top w:val="single" w:sz="8" w:space="0" w:color="auto"/>
              <w:left w:val="nil"/>
              <w:bottom w:val="single" w:sz="8" w:space="0" w:color="auto"/>
              <w:right w:val="single" w:sz="8" w:space="0" w:color="auto"/>
            </w:tcBorders>
            <w:shd w:val="clear" w:color="auto" w:fill="auto"/>
            <w:noWrap/>
            <w:vAlign w:val="bottom"/>
            <w:hideMark/>
          </w:tcPr>
          <w:p w:rsidR="00743C88" w:rsidRPr="00743C88" w:rsidRDefault="00743C88" w:rsidP="00743C88">
            <w:pPr>
              <w:spacing w:after="0" w:line="240" w:lineRule="auto"/>
              <w:jc w:val="center"/>
              <w:rPr>
                <w:rFonts w:ascii="Arial Narrow" w:eastAsia="Times New Roman" w:hAnsi="Arial Narrow" w:cs="Arial TUR"/>
                <w:b/>
                <w:bCs/>
                <w:lang w:eastAsia="tr-TR"/>
              </w:rPr>
            </w:pPr>
            <w:r w:rsidRPr="00743C88">
              <w:rPr>
                <w:rFonts w:ascii="Arial Narrow" w:eastAsia="Times New Roman" w:hAnsi="Arial Narrow" w:cs="Arial TUR"/>
                <w:b/>
                <w:bCs/>
                <w:lang w:eastAsia="tr-TR"/>
              </w:rPr>
              <w:t>% + -</w:t>
            </w:r>
          </w:p>
        </w:tc>
      </w:tr>
      <w:tr w:rsidR="00743C88" w:rsidRPr="00743C88" w:rsidTr="007A4FAC">
        <w:trPr>
          <w:trHeight w:val="360"/>
        </w:trPr>
        <w:tc>
          <w:tcPr>
            <w:tcW w:w="9943" w:type="dxa"/>
            <w:gridSpan w:val="7"/>
            <w:tcBorders>
              <w:top w:val="nil"/>
              <w:left w:val="nil"/>
              <w:bottom w:val="single" w:sz="8" w:space="0" w:color="auto"/>
              <w:right w:val="nil"/>
            </w:tcBorders>
            <w:shd w:val="clear" w:color="auto" w:fill="auto"/>
            <w:noWrap/>
            <w:vAlign w:val="bottom"/>
            <w:hideMark/>
          </w:tcPr>
          <w:p w:rsidR="00743C88" w:rsidRPr="00743C88" w:rsidRDefault="00743C88" w:rsidP="00743C88">
            <w:pPr>
              <w:spacing w:after="0" w:line="240" w:lineRule="auto"/>
              <w:jc w:val="center"/>
              <w:rPr>
                <w:rFonts w:ascii="Arial Narrow" w:eastAsia="Times New Roman" w:hAnsi="Arial Narrow" w:cs="Arial TUR"/>
                <w:b/>
                <w:bCs/>
                <w:color w:val="800000"/>
                <w:sz w:val="28"/>
                <w:szCs w:val="28"/>
                <w:lang w:eastAsia="tr-TR"/>
              </w:rPr>
            </w:pPr>
            <w:r w:rsidRPr="00743C88">
              <w:rPr>
                <w:rFonts w:ascii="Arial Narrow" w:eastAsia="Times New Roman" w:hAnsi="Arial Narrow" w:cs="Arial TUR"/>
                <w:b/>
                <w:bCs/>
                <w:color w:val="800000"/>
                <w:sz w:val="28"/>
                <w:szCs w:val="28"/>
                <w:lang w:eastAsia="tr-TR"/>
              </w:rPr>
              <w:t xml:space="preserve">RİZE TİCARET BORSASI </w:t>
            </w:r>
          </w:p>
        </w:tc>
      </w:tr>
      <w:tr w:rsidR="00743C88" w:rsidRPr="00743C88" w:rsidTr="007A4FAC">
        <w:trPr>
          <w:trHeight w:val="360"/>
        </w:trPr>
        <w:tc>
          <w:tcPr>
            <w:tcW w:w="2392" w:type="dxa"/>
            <w:tcBorders>
              <w:top w:val="nil"/>
              <w:left w:val="single" w:sz="8" w:space="0" w:color="auto"/>
              <w:bottom w:val="single" w:sz="4" w:space="0" w:color="auto"/>
              <w:right w:val="nil"/>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00FF"/>
                <w:sz w:val="20"/>
                <w:szCs w:val="20"/>
                <w:lang w:eastAsia="tr-TR"/>
              </w:rPr>
            </w:pPr>
            <w:r w:rsidRPr="00743C88">
              <w:rPr>
                <w:rFonts w:ascii="Arial Narrow" w:eastAsia="Times New Roman" w:hAnsi="Arial Narrow" w:cs="Arial TUR"/>
                <w:b/>
                <w:bCs/>
                <w:color w:val="0000FF"/>
                <w:sz w:val="20"/>
                <w:szCs w:val="20"/>
                <w:lang w:eastAsia="tr-TR"/>
              </w:rPr>
              <w:t>ÖZEL SEKTÖR</w:t>
            </w:r>
          </w:p>
        </w:tc>
        <w:tc>
          <w:tcPr>
            <w:tcW w:w="1389" w:type="dxa"/>
            <w:tcBorders>
              <w:top w:val="nil"/>
              <w:left w:val="single" w:sz="8" w:space="0" w:color="auto"/>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517.770.314</w:t>
            </w:r>
          </w:p>
        </w:tc>
        <w:tc>
          <w:tcPr>
            <w:tcW w:w="1389" w:type="dxa"/>
            <w:tcBorders>
              <w:top w:val="nil"/>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515.039.513</w:t>
            </w:r>
          </w:p>
        </w:tc>
        <w:tc>
          <w:tcPr>
            <w:tcW w:w="1389" w:type="dxa"/>
            <w:tcBorders>
              <w:top w:val="nil"/>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476.635.885</w:t>
            </w:r>
          </w:p>
        </w:tc>
        <w:tc>
          <w:tcPr>
            <w:tcW w:w="1389" w:type="dxa"/>
            <w:tcBorders>
              <w:top w:val="nil"/>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592.030.084</w:t>
            </w:r>
          </w:p>
        </w:tc>
        <w:tc>
          <w:tcPr>
            <w:tcW w:w="1389" w:type="dxa"/>
            <w:tcBorders>
              <w:top w:val="nil"/>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577.747.834</w:t>
            </w:r>
          </w:p>
        </w:tc>
        <w:tc>
          <w:tcPr>
            <w:tcW w:w="606" w:type="dxa"/>
            <w:tcBorders>
              <w:top w:val="nil"/>
              <w:left w:val="nil"/>
              <w:bottom w:val="single" w:sz="4" w:space="0" w:color="auto"/>
              <w:right w:val="single" w:sz="8" w:space="0" w:color="auto"/>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00FF"/>
                <w:sz w:val="20"/>
                <w:szCs w:val="20"/>
                <w:lang w:eastAsia="tr-TR"/>
              </w:rPr>
            </w:pPr>
            <w:r w:rsidRPr="00743C88">
              <w:rPr>
                <w:rFonts w:ascii="Arial Narrow" w:eastAsia="Times New Roman" w:hAnsi="Arial Narrow" w:cs="Arial TUR"/>
                <w:b/>
                <w:bCs/>
                <w:color w:val="0000FF"/>
                <w:sz w:val="20"/>
                <w:szCs w:val="20"/>
                <w:lang w:eastAsia="tr-TR"/>
              </w:rPr>
              <w:t>-2,47</w:t>
            </w:r>
          </w:p>
        </w:tc>
      </w:tr>
      <w:tr w:rsidR="00743C88" w:rsidRPr="00743C88" w:rsidTr="007A4FAC">
        <w:trPr>
          <w:trHeight w:val="360"/>
        </w:trPr>
        <w:tc>
          <w:tcPr>
            <w:tcW w:w="2392" w:type="dxa"/>
            <w:tcBorders>
              <w:top w:val="nil"/>
              <w:left w:val="single" w:sz="8" w:space="0" w:color="auto"/>
              <w:bottom w:val="single" w:sz="4" w:space="0" w:color="auto"/>
              <w:right w:val="nil"/>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8000"/>
                <w:sz w:val="20"/>
                <w:szCs w:val="20"/>
                <w:lang w:eastAsia="tr-TR"/>
              </w:rPr>
            </w:pPr>
            <w:r w:rsidRPr="00743C88">
              <w:rPr>
                <w:rFonts w:ascii="Arial Narrow" w:eastAsia="Times New Roman" w:hAnsi="Arial Narrow" w:cs="Arial TUR"/>
                <w:b/>
                <w:bCs/>
                <w:color w:val="008000"/>
                <w:sz w:val="20"/>
                <w:szCs w:val="20"/>
                <w:lang w:eastAsia="tr-TR"/>
              </w:rPr>
              <w:t>ÇAYKUR</w:t>
            </w:r>
          </w:p>
        </w:tc>
        <w:tc>
          <w:tcPr>
            <w:tcW w:w="1389" w:type="dxa"/>
            <w:tcBorders>
              <w:top w:val="nil"/>
              <w:left w:val="single" w:sz="8" w:space="0" w:color="auto"/>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501.341.981</w:t>
            </w:r>
          </w:p>
        </w:tc>
        <w:tc>
          <w:tcPr>
            <w:tcW w:w="1389" w:type="dxa"/>
            <w:tcBorders>
              <w:top w:val="nil"/>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545.555.756</w:t>
            </w:r>
          </w:p>
        </w:tc>
        <w:tc>
          <w:tcPr>
            <w:tcW w:w="1389" w:type="dxa"/>
            <w:tcBorders>
              <w:top w:val="nil"/>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552.556.030</w:t>
            </w:r>
          </w:p>
        </w:tc>
        <w:tc>
          <w:tcPr>
            <w:tcW w:w="1389" w:type="dxa"/>
            <w:tcBorders>
              <w:top w:val="nil"/>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433.601.735</w:t>
            </w:r>
          </w:p>
        </w:tc>
        <w:tc>
          <w:tcPr>
            <w:tcW w:w="1389" w:type="dxa"/>
            <w:tcBorders>
              <w:top w:val="nil"/>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599.496.505</w:t>
            </w:r>
          </w:p>
        </w:tc>
        <w:tc>
          <w:tcPr>
            <w:tcW w:w="606" w:type="dxa"/>
            <w:tcBorders>
              <w:top w:val="single" w:sz="8" w:space="0" w:color="auto"/>
              <w:left w:val="nil"/>
              <w:bottom w:val="single" w:sz="4" w:space="0" w:color="auto"/>
              <w:right w:val="single" w:sz="8" w:space="0" w:color="auto"/>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00FF"/>
                <w:sz w:val="20"/>
                <w:szCs w:val="20"/>
                <w:lang w:eastAsia="tr-TR"/>
              </w:rPr>
            </w:pPr>
            <w:r w:rsidRPr="00743C88">
              <w:rPr>
                <w:rFonts w:ascii="Arial Narrow" w:eastAsia="Times New Roman" w:hAnsi="Arial Narrow" w:cs="Arial TUR"/>
                <w:b/>
                <w:bCs/>
                <w:color w:val="0000FF"/>
                <w:sz w:val="20"/>
                <w:szCs w:val="20"/>
                <w:lang w:eastAsia="tr-TR"/>
              </w:rPr>
              <w:t>27,67</w:t>
            </w:r>
          </w:p>
        </w:tc>
      </w:tr>
      <w:tr w:rsidR="00743C88" w:rsidRPr="00743C88" w:rsidTr="007A4FAC">
        <w:trPr>
          <w:trHeight w:val="360"/>
        </w:trPr>
        <w:tc>
          <w:tcPr>
            <w:tcW w:w="2392" w:type="dxa"/>
            <w:tcBorders>
              <w:top w:val="nil"/>
              <w:left w:val="single" w:sz="8" w:space="0" w:color="auto"/>
              <w:bottom w:val="single" w:sz="8" w:space="0" w:color="auto"/>
              <w:right w:val="nil"/>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sz w:val="20"/>
                <w:szCs w:val="20"/>
                <w:lang w:eastAsia="tr-TR"/>
              </w:rPr>
            </w:pPr>
            <w:r w:rsidRPr="00743C88">
              <w:rPr>
                <w:rFonts w:ascii="Arial Narrow" w:eastAsia="Times New Roman" w:hAnsi="Arial Narrow" w:cs="Arial TUR"/>
                <w:b/>
                <w:bCs/>
                <w:sz w:val="20"/>
                <w:szCs w:val="20"/>
                <w:lang w:eastAsia="tr-TR"/>
              </w:rPr>
              <w:t>TOPLAM</w:t>
            </w:r>
          </w:p>
        </w:tc>
        <w:tc>
          <w:tcPr>
            <w:tcW w:w="1389" w:type="dxa"/>
            <w:tcBorders>
              <w:top w:val="nil"/>
              <w:left w:val="single" w:sz="8" w:space="0" w:color="auto"/>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18"/>
                <w:szCs w:val="18"/>
                <w:lang w:eastAsia="tr-TR"/>
              </w:rPr>
            </w:pPr>
            <w:r w:rsidRPr="00743C88">
              <w:rPr>
                <w:rFonts w:ascii="Arial Narrow" w:eastAsia="Times New Roman" w:hAnsi="Arial Narrow" w:cs="Arial TUR"/>
                <w:b/>
                <w:bCs/>
                <w:sz w:val="18"/>
                <w:szCs w:val="18"/>
                <w:lang w:eastAsia="tr-TR"/>
              </w:rPr>
              <w:t>1.019.112.295</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18"/>
                <w:szCs w:val="18"/>
                <w:lang w:eastAsia="tr-TR"/>
              </w:rPr>
            </w:pPr>
            <w:r w:rsidRPr="00743C88">
              <w:rPr>
                <w:rFonts w:ascii="Arial Narrow" w:eastAsia="Times New Roman" w:hAnsi="Arial Narrow" w:cs="Arial TUR"/>
                <w:b/>
                <w:bCs/>
                <w:sz w:val="18"/>
                <w:szCs w:val="18"/>
                <w:lang w:eastAsia="tr-TR"/>
              </w:rPr>
              <w:t>1.060.595.269</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18"/>
                <w:szCs w:val="18"/>
                <w:lang w:eastAsia="tr-TR"/>
              </w:rPr>
            </w:pPr>
            <w:r w:rsidRPr="00743C88">
              <w:rPr>
                <w:rFonts w:ascii="Arial Narrow" w:eastAsia="Times New Roman" w:hAnsi="Arial Narrow" w:cs="Arial TUR"/>
                <w:b/>
                <w:bCs/>
                <w:sz w:val="18"/>
                <w:szCs w:val="18"/>
                <w:lang w:eastAsia="tr-TR"/>
              </w:rPr>
              <w:t>1.029.191.915</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18"/>
                <w:szCs w:val="18"/>
                <w:lang w:eastAsia="tr-TR"/>
              </w:rPr>
            </w:pPr>
            <w:r w:rsidRPr="00743C88">
              <w:rPr>
                <w:rFonts w:ascii="Arial Narrow" w:eastAsia="Times New Roman" w:hAnsi="Arial Narrow" w:cs="Arial TUR"/>
                <w:b/>
                <w:bCs/>
                <w:sz w:val="18"/>
                <w:szCs w:val="18"/>
                <w:lang w:eastAsia="tr-TR"/>
              </w:rPr>
              <w:t>1.025.631.819</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18"/>
                <w:szCs w:val="18"/>
                <w:lang w:eastAsia="tr-TR"/>
              </w:rPr>
            </w:pPr>
            <w:r w:rsidRPr="00743C88">
              <w:rPr>
                <w:rFonts w:ascii="Arial Narrow" w:eastAsia="Times New Roman" w:hAnsi="Arial Narrow" w:cs="Arial TUR"/>
                <w:b/>
                <w:bCs/>
                <w:sz w:val="18"/>
                <w:szCs w:val="18"/>
                <w:lang w:eastAsia="tr-TR"/>
              </w:rPr>
              <w:t>1.177.244.339</w:t>
            </w:r>
          </w:p>
        </w:tc>
        <w:tc>
          <w:tcPr>
            <w:tcW w:w="606" w:type="dxa"/>
            <w:tcBorders>
              <w:top w:val="single" w:sz="8" w:space="0" w:color="auto"/>
              <w:left w:val="nil"/>
              <w:bottom w:val="single" w:sz="8" w:space="0" w:color="auto"/>
              <w:right w:val="single" w:sz="8" w:space="0" w:color="auto"/>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00FF"/>
                <w:sz w:val="20"/>
                <w:szCs w:val="20"/>
                <w:lang w:eastAsia="tr-TR"/>
              </w:rPr>
            </w:pPr>
            <w:r w:rsidRPr="00743C88">
              <w:rPr>
                <w:rFonts w:ascii="Arial Narrow" w:eastAsia="Times New Roman" w:hAnsi="Arial Narrow" w:cs="Arial TUR"/>
                <w:b/>
                <w:bCs/>
                <w:color w:val="0000FF"/>
                <w:sz w:val="20"/>
                <w:szCs w:val="20"/>
                <w:lang w:eastAsia="tr-TR"/>
              </w:rPr>
              <w:t>12,88</w:t>
            </w:r>
          </w:p>
        </w:tc>
      </w:tr>
      <w:tr w:rsidR="00743C88" w:rsidRPr="00743C88" w:rsidTr="007A4FAC">
        <w:trPr>
          <w:trHeight w:val="360"/>
        </w:trPr>
        <w:tc>
          <w:tcPr>
            <w:tcW w:w="9943" w:type="dxa"/>
            <w:gridSpan w:val="7"/>
            <w:tcBorders>
              <w:top w:val="nil"/>
              <w:left w:val="nil"/>
              <w:bottom w:val="nil"/>
              <w:right w:val="nil"/>
            </w:tcBorders>
            <w:shd w:val="clear" w:color="auto" w:fill="auto"/>
            <w:noWrap/>
            <w:vAlign w:val="bottom"/>
            <w:hideMark/>
          </w:tcPr>
          <w:p w:rsidR="00743C88" w:rsidRPr="00743C88" w:rsidRDefault="00743C88" w:rsidP="00743C88">
            <w:pPr>
              <w:spacing w:after="0" w:line="240" w:lineRule="auto"/>
              <w:jc w:val="center"/>
              <w:rPr>
                <w:rFonts w:ascii="Arial Narrow" w:eastAsia="Times New Roman" w:hAnsi="Arial Narrow" w:cs="Arial TUR"/>
                <w:b/>
                <w:bCs/>
                <w:color w:val="800000"/>
                <w:sz w:val="28"/>
                <w:szCs w:val="28"/>
                <w:lang w:eastAsia="tr-TR"/>
              </w:rPr>
            </w:pPr>
            <w:r w:rsidRPr="00743C88">
              <w:rPr>
                <w:rFonts w:ascii="Arial Narrow" w:eastAsia="Times New Roman" w:hAnsi="Arial Narrow" w:cs="Arial TUR"/>
                <w:b/>
                <w:bCs/>
                <w:color w:val="800000"/>
                <w:sz w:val="28"/>
                <w:szCs w:val="28"/>
                <w:lang w:eastAsia="tr-TR"/>
              </w:rPr>
              <w:t>TRABZON TİCARET BORSASI</w:t>
            </w:r>
          </w:p>
        </w:tc>
      </w:tr>
      <w:tr w:rsidR="00743C88" w:rsidRPr="00743C88" w:rsidTr="007A4FAC">
        <w:trPr>
          <w:trHeight w:val="360"/>
        </w:trPr>
        <w:tc>
          <w:tcPr>
            <w:tcW w:w="2392" w:type="dxa"/>
            <w:tcBorders>
              <w:top w:val="single" w:sz="8" w:space="0" w:color="auto"/>
              <w:left w:val="single" w:sz="8" w:space="0" w:color="auto"/>
              <w:bottom w:val="single" w:sz="4" w:space="0" w:color="auto"/>
              <w:right w:val="nil"/>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00FF"/>
                <w:sz w:val="20"/>
                <w:szCs w:val="20"/>
                <w:lang w:eastAsia="tr-TR"/>
              </w:rPr>
            </w:pPr>
            <w:r w:rsidRPr="00743C88">
              <w:rPr>
                <w:rFonts w:ascii="Arial Narrow" w:eastAsia="Times New Roman" w:hAnsi="Arial Narrow" w:cs="Arial TUR"/>
                <w:b/>
                <w:bCs/>
                <w:color w:val="0000FF"/>
                <w:sz w:val="20"/>
                <w:szCs w:val="20"/>
                <w:lang w:eastAsia="tr-TR"/>
              </w:rPr>
              <w:t>ÖZEL SEKTÖR</w:t>
            </w:r>
          </w:p>
        </w:tc>
        <w:tc>
          <w:tcPr>
            <w:tcW w:w="1389"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102.231.909</w:t>
            </w:r>
          </w:p>
        </w:tc>
        <w:tc>
          <w:tcPr>
            <w:tcW w:w="1389" w:type="dxa"/>
            <w:tcBorders>
              <w:top w:val="single" w:sz="8" w:space="0" w:color="auto"/>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111.980.267</w:t>
            </w:r>
          </w:p>
        </w:tc>
        <w:tc>
          <w:tcPr>
            <w:tcW w:w="1389" w:type="dxa"/>
            <w:tcBorders>
              <w:top w:val="single" w:sz="8" w:space="0" w:color="auto"/>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111.481.504</w:t>
            </w:r>
          </w:p>
        </w:tc>
        <w:tc>
          <w:tcPr>
            <w:tcW w:w="1389" w:type="dxa"/>
            <w:tcBorders>
              <w:top w:val="single" w:sz="8" w:space="0" w:color="auto"/>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131.435.512</w:t>
            </w:r>
          </w:p>
        </w:tc>
        <w:tc>
          <w:tcPr>
            <w:tcW w:w="1389" w:type="dxa"/>
            <w:tcBorders>
              <w:top w:val="single" w:sz="8" w:space="0" w:color="auto"/>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138.817.472</w:t>
            </w:r>
          </w:p>
        </w:tc>
        <w:tc>
          <w:tcPr>
            <w:tcW w:w="606" w:type="dxa"/>
            <w:tcBorders>
              <w:top w:val="single" w:sz="8" w:space="0" w:color="auto"/>
              <w:left w:val="nil"/>
              <w:bottom w:val="single" w:sz="4" w:space="0" w:color="auto"/>
              <w:right w:val="single" w:sz="8" w:space="0" w:color="auto"/>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00FF"/>
                <w:sz w:val="20"/>
                <w:szCs w:val="20"/>
                <w:lang w:eastAsia="tr-TR"/>
              </w:rPr>
            </w:pPr>
            <w:r w:rsidRPr="00743C88">
              <w:rPr>
                <w:rFonts w:ascii="Arial Narrow" w:eastAsia="Times New Roman" w:hAnsi="Arial Narrow" w:cs="Arial TUR"/>
                <w:b/>
                <w:bCs/>
                <w:color w:val="0000FF"/>
                <w:sz w:val="20"/>
                <w:szCs w:val="20"/>
                <w:lang w:eastAsia="tr-TR"/>
              </w:rPr>
              <w:t>5,32</w:t>
            </w:r>
          </w:p>
        </w:tc>
      </w:tr>
      <w:tr w:rsidR="00743C88" w:rsidRPr="00743C88" w:rsidTr="007A4FAC">
        <w:trPr>
          <w:trHeight w:val="360"/>
        </w:trPr>
        <w:tc>
          <w:tcPr>
            <w:tcW w:w="2392" w:type="dxa"/>
            <w:tcBorders>
              <w:top w:val="nil"/>
              <w:left w:val="single" w:sz="8" w:space="0" w:color="auto"/>
              <w:bottom w:val="single" w:sz="4" w:space="0" w:color="auto"/>
              <w:right w:val="nil"/>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8000"/>
                <w:sz w:val="20"/>
                <w:szCs w:val="20"/>
                <w:lang w:eastAsia="tr-TR"/>
              </w:rPr>
            </w:pPr>
            <w:r w:rsidRPr="00743C88">
              <w:rPr>
                <w:rFonts w:ascii="Arial Narrow" w:eastAsia="Times New Roman" w:hAnsi="Arial Narrow" w:cs="Arial TUR"/>
                <w:b/>
                <w:bCs/>
                <w:color w:val="008000"/>
                <w:sz w:val="20"/>
                <w:szCs w:val="20"/>
                <w:lang w:eastAsia="tr-TR"/>
              </w:rPr>
              <w:t>ÇAYKUR</w:t>
            </w:r>
          </w:p>
        </w:tc>
        <w:tc>
          <w:tcPr>
            <w:tcW w:w="1389" w:type="dxa"/>
            <w:tcBorders>
              <w:top w:val="nil"/>
              <w:left w:val="single" w:sz="8" w:space="0" w:color="auto"/>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116.465.325</w:t>
            </w:r>
          </w:p>
        </w:tc>
        <w:tc>
          <w:tcPr>
            <w:tcW w:w="1389" w:type="dxa"/>
            <w:tcBorders>
              <w:top w:val="nil"/>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122.937.563</w:t>
            </w:r>
          </w:p>
        </w:tc>
        <w:tc>
          <w:tcPr>
            <w:tcW w:w="1389" w:type="dxa"/>
            <w:tcBorders>
              <w:top w:val="nil"/>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122.367.426</w:t>
            </w:r>
          </w:p>
        </w:tc>
        <w:tc>
          <w:tcPr>
            <w:tcW w:w="1389" w:type="dxa"/>
            <w:tcBorders>
              <w:top w:val="nil"/>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80.739.410</w:t>
            </w:r>
          </w:p>
        </w:tc>
        <w:tc>
          <w:tcPr>
            <w:tcW w:w="1389" w:type="dxa"/>
            <w:tcBorders>
              <w:top w:val="nil"/>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120.106.132</w:t>
            </w:r>
          </w:p>
        </w:tc>
        <w:tc>
          <w:tcPr>
            <w:tcW w:w="606" w:type="dxa"/>
            <w:tcBorders>
              <w:top w:val="single" w:sz="8" w:space="0" w:color="auto"/>
              <w:left w:val="nil"/>
              <w:bottom w:val="single" w:sz="4" w:space="0" w:color="auto"/>
              <w:right w:val="single" w:sz="8" w:space="0" w:color="auto"/>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00FF"/>
                <w:sz w:val="20"/>
                <w:szCs w:val="20"/>
                <w:lang w:eastAsia="tr-TR"/>
              </w:rPr>
            </w:pPr>
            <w:r w:rsidRPr="00743C88">
              <w:rPr>
                <w:rFonts w:ascii="Arial Narrow" w:eastAsia="Times New Roman" w:hAnsi="Arial Narrow" w:cs="Arial TUR"/>
                <w:b/>
                <w:bCs/>
                <w:color w:val="0000FF"/>
                <w:sz w:val="20"/>
                <w:szCs w:val="20"/>
                <w:lang w:eastAsia="tr-TR"/>
              </w:rPr>
              <w:t>32,78</w:t>
            </w:r>
          </w:p>
        </w:tc>
      </w:tr>
      <w:tr w:rsidR="00743C88" w:rsidRPr="00743C88" w:rsidTr="007A4FAC">
        <w:trPr>
          <w:trHeight w:val="360"/>
        </w:trPr>
        <w:tc>
          <w:tcPr>
            <w:tcW w:w="2392" w:type="dxa"/>
            <w:tcBorders>
              <w:top w:val="nil"/>
              <w:left w:val="single" w:sz="8" w:space="0" w:color="auto"/>
              <w:bottom w:val="single" w:sz="8" w:space="0" w:color="auto"/>
              <w:right w:val="nil"/>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sz w:val="20"/>
                <w:szCs w:val="20"/>
                <w:lang w:eastAsia="tr-TR"/>
              </w:rPr>
            </w:pPr>
            <w:r w:rsidRPr="00743C88">
              <w:rPr>
                <w:rFonts w:ascii="Arial Narrow" w:eastAsia="Times New Roman" w:hAnsi="Arial Narrow" w:cs="Arial TUR"/>
                <w:b/>
                <w:bCs/>
                <w:sz w:val="20"/>
                <w:szCs w:val="20"/>
                <w:lang w:eastAsia="tr-TR"/>
              </w:rPr>
              <w:t>TOPLAM</w:t>
            </w:r>
          </w:p>
        </w:tc>
        <w:tc>
          <w:tcPr>
            <w:tcW w:w="1389" w:type="dxa"/>
            <w:tcBorders>
              <w:top w:val="nil"/>
              <w:left w:val="single" w:sz="8" w:space="0" w:color="auto"/>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18"/>
                <w:szCs w:val="18"/>
                <w:lang w:eastAsia="tr-TR"/>
              </w:rPr>
            </w:pPr>
            <w:r w:rsidRPr="00743C88">
              <w:rPr>
                <w:rFonts w:ascii="Arial Narrow" w:eastAsia="Times New Roman" w:hAnsi="Arial Narrow" w:cs="Arial TUR"/>
                <w:b/>
                <w:bCs/>
                <w:sz w:val="18"/>
                <w:szCs w:val="18"/>
                <w:lang w:eastAsia="tr-TR"/>
              </w:rPr>
              <w:t>218.697.234</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18"/>
                <w:szCs w:val="18"/>
                <w:lang w:eastAsia="tr-TR"/>
              </w:rPr>
            </w:pPr>
            <w:r w:rsidRPr="00743C88">
              <w:rPr>
                <w:rFonts w:ascii="Arial Narrow" w:eastAsia="Times New Roman" w:hAnsi="Arial Narrow" w:cs="Arial TUR"/>
                <w:b/>
                <w:bCs/>
                <w:sz w:val="18"/>
                <w:szCs w:val="18"/>
                <w:lang w:eastAsia="tr-TR"/>
              </w:rPr>
              <w:t>234.917.830</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18"/>
                <w:szCs w:val="18"/>
                <w:lang w:eastAsia="tr-TR"/>
              </w:rPr>
            </w:pPr>
            <w:r w:rsidRPr="00743C88">
              <w:rPr>
                <w:rFonts w:ascii="Arial Narrow" w:eastAsia="Times New Roman" w:hAnsi="Arial Narrow" w:cs="Arial TUR"/>
                <w:b/>
                <w:bCs/>
                <w:sz w:val="18"/>
                <w:szCs w:val="18"/>
                <w:lang w:eastAsia="tr-TR"/>
              </w:rPr>
              <w:t>233.848.930</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18"/>
                <w:szCs w:val="18"/>
                <w:lang w:eastAsia="tr-TR"/>
              </w:rPr>
            </w:pPr>
            <w:r w:rsidRPr="00743C88">
              <w:rPr>
                <w:rFonts w:ascii="Arial Narrow" w:eastAsia="Times New Roman" w:hAnsi="Arial Narrow" w:cs="Arial TUR"/>
                <w:b/>
                <w:bCs/>
                <w:sz w:val="18"/>
                <w:szCs w:val="18"/>
                <w:lang w:eastAsia="tr-TR"/>
              </w:rPr>
              <w:t>212.174.922</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18"/>
                <w:szCs w:val="18"/>
                <w:lang w:eastAsia="tr-TR"/>
              </w:rPr>
            </w:pPr>
            <w:r w:rsidRPr="00743C88">
              <w:rPr>
                <w:rFonts w:ascii="Arial Narrow" w:eastAsia="Times New Roman" w:hAnsi="Arial Narrow" w:cs="Arial TUR"/>
                <w:b/>
                <w:bCs/>
                <w:sz w:val="18"/>
                <w:szCs w:val="18"/>
                <w:lang w:eastAsia="tr-TR"/>
              </w:rPr>
              <w:t>258.923.604</w:t>
            </w:r>
          </w:p>
        </w:tc>
        <w:tc>
          <w:tcPr>
            <w:tcW w:w="606" w:type="dxa"/>
            <w:tcBorders>
              <w:top w:val="single" w:sz="8" w:space="0" w:color="auto"/>
              <w:left w:val="nil"/>
              <w:bottom w:val="single" w:sz="8" w:space="0" w:color="auto"/>
              <w:right w:val="single" w:sz="8" w:space="0" w:color="auto"/>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00FF"/>
                <w:sz w:val="20"/>
                <w:szCs w:val="20"/>
                <w:lang w:eastAsia="tr-TR"/>
              </w:rPr>
            </w:pPr>
            <w:r w:rsidRPr="00743C88">
              <w:rPr>
                <w:rFonts w:ascii="Arial Narrow" w:eastAsia="Times New Roman" w:hAnsi="Arial Narrow" w:cs="Arial TUR"/>
                <w:b/>
                <w:bCs/>
                <w:color w:val="0000FF"/>
                <w:sz w:val="20"/>
                <w:szCs w:val="20"/>
                <w:lang w:eastAsia="tr-TR"/>
              </w:rPr>
              <w:t>18,06</w:t>
            </w:r>
          </w:p>
        </w:tc>
      </w:tr>
      <w:tr w:rsidR="00743C88" w:rsidRPr="00743C88" w:rsidTr="007A4FAC">
        <w:trPr>
          <w:trHeight w:val="360"/>
        </w:trPr>
        <w:tc>
          <w:tcPr>
            <w:tcW w:w="9943" w:type="dxa"/>
            <w:gridSpan w:val="7"/>
            <w:tcBorders>
              <w:top w:val="nil"/>
              <w:left w:val="nil"/>
              <w:bottom w:val="nil"/>
              <w:right w:val="nil"/>
            </w:tcBorders>
            <w:shd w:val="clear" w:color="auto" w:fill="auto"/>
            <w:noWrap/>
            <w:vAlign w:val="bottom"/>
            <w:hideMark/>
          </w:tcPr>
          <w:p w:rsidR="00743C88" w:rsidRPr="00743C88" w:rsidRDefault="00743C88" w:rsidP="00743C88">
            <w:pPr>
              <w:spacing w:after="0" w:line="240" w:lineRule="auto"/>
              <w:jc w:val="center"/>
              <w:rPr>
                <w:rFonts w:ascii="Arial Narrow" w:eastAsia="Times New Roman" w:hAnsi="Arial Narrow" w:cs="Arial TUR"/>
                <w:b/>
                <w:bCs/>
                <w:color w:val="800000"/>
                <w:sz w:val="28"/>
                <w:szCs w:val="28"/>
                <w:lang w:eastAsia="tr-TR"/>
              </w:rPr>
            </w:pPr>
            <w:r w:rsidRPr="00743C88">
              <w:rPr>
                <w:rFonts w:ascii="Arial Narrow" w:eastAsia="Times New Roman" w:hAnsi="Arial Narrow" w:cs="Arial TUR"/>
                <w:b/>
                <w:bCs/>
                <w:color w:val="800000"/>
                <w:sz w:val="28"/>
                <w:szCs w:val="28"/>
                <w:lang w:eastAsia="tr-TR"/>
              </w:rPr>
              <w:t>GİRESUN TİCARET BORSASI</w:t>
            </w:r>
          </w:p>
        </w:tc>
      </w:tr>
      <w:tr w:rsidR="00743C88" w:rsidRPr="00743C88" w:rsidTr="007A4FAC">
        <w:trPr>
          <w:trHeight w:val="360"/>
        </w:trPr>
        <w:tc>
          <w:tcPr>
            <w:tcW w:w="2392" w:type="dxa"/>
            <w:tcBorders>
              <w:top w:val="single" w:sz="8" w:space="0" w:color="auto"/>
              <w:left w:val="single" w:sz="8" w:space="0" w:color="auto"/>
              <w:bottom w:val="single" w:sz="4" w:space="0" w:color="auto"/>
              <w:right w:val="nil"/>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00FF"/>
                <w:sz w:val="20"/>
                <w:szCs w:val="20"/>
                <w:lang w:eastAsia="tr-TR"/>
              </w:rPr>
            </w:pPr>
            <w:r w:rsidRPr="00743C88">
              <w:rPr>
                <w:rFonts w:ascii="Arial Narrow" w:eastAsia="Times New Roman" w:hAnsi="Arial Narrow" w:cs="Arial TUR"/>
                <w:b/>
                <w:bCs/>
                <w:color w:val="0000FF"/>
                <w:sz w:val="20"/>
                <w:szCs w:val="20"/>
                <w:lang w:eastAsia="tr-TR"/>
              </w:rPr>
              <w:t>ÖZEL SEKTÖR</w:t>
            </w:r>
          </w:p>
        </w:tc>
        <w:tc>
          <w:tcPr>
            <w:tcW w:w="1389"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15.470.168</w:t>
            </w:r>
          </w:p>
        </w:tc>
        <w:tc>
          <w:tcPr>
            <w:tcW w:w="1389" w:type="dxa"/>
            <w:tcBorders>
              <w:top w:val="single" w:sz="8" w:space="0" w:color="auto"/>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17.912.738</w:t>
            </w:r>
          </w:p>
        </w:tc>
        <w:tc>
          <w:tcPr>
            <w:tcW w:w="1389" w:type="dxa"/>
            <w:tcBorders>
              <w:top w:val="single" w:sz="8" w:space="0" w:color="auto"/>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23.407.410</w:t>
            </w:r>
          </w:p>
        </w:tc>
        <w:tc>
          <w:tcPr>
            <w:tcW w:w="1389" w:type="dxa"/>
            <w:tcBorders>
              <w:top w:val="single" w:sz="8" w:space="0" w:color="auto"/>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22.667.912</w:t>
            </w:r>
          </w:p>
        </w:tc>
        <w:tc>
          <w:tcPr>
            <w:tcW w:w="1389" w:type="dxa"/>
            <w:tcBorders>
              <w:top w:val="single" w:sz="8" w:space="0" w:color="auto"/>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25.126.563</w:t>
            </w:r>
          </w:p>
        </w:tc>
        <w:tc>
          <w:tcPr>
            <w:tcW w:w="606" w:type="dxa"/>
            <w:tcBorders>
              <w:top w:val="single" w:sz="8" w:space="0" w:color="auto"/>
              <w:left w:val="nil"/>
              <w:bottom w:val="single" w:sz="4" w:space="0" w:color="auto"/>
              <w:right w:val="single" w:sz="8" w:space="0" w:color="auto"/>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00FF"/>
                <w:sz w:val="20"/>
                <w:szCs w:val="20"/>
                <w:lang w:eastAsia="tr-TR"/>
              </w:rPr>
            </w:pPr>
            <w:r w:rsidRPr="00743C88">
              <w:rPr>
                <w:rFonts w:ascii="Arial Narrow" w:eastAsia="Times New Roman" w:hAnsi="Arial Narrow" w:cs="Arial TUR"/>
                <w:b/>
                <w:bCs/>
                <w:color w:val="0000FF"/>
                <w:sz w:val="20"/>
                <w:szCs w:val="20"/>
                <w:lang w:eastAsia="tr-TR"/>
              </w:rPr>
              <w:t>9,79</w:t>
            </w:r>
          </w:p>
        </w:tc>
      </w:tr>
      <w:tr w:rsidR="00743C88" w:rsidRPr="00743C88" w:rsidTr="007A4FAC">
        <w:trPr>
          <w:trHeight w:val="360"/>
        </w:trPr>
        <w:tc>
          <w:tcPr>
            <w:tcW w:w="2392" w:type="dxa"/>
            <w:tcBorders>
              <w:top w:val="nil"/>
              <w:left w:val="single" w:sz="8" w:space="0" w:color="auto"/>
              <w:bottom w:val="single" w:sz="4" w:space="0" w:color="auto"/>
              <w:right w:val="nil"/>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8000"/>
                <w:sz w:val="20"/>
                <w:szCs w:val="20"/>
                <w:lang w:eastAsia="tr-TR"/>
              </w:rPr>
            </w:pPr>
            <w:r w:rsidRPr="00743C88">
              <w:rPr>
                <w:rFonts w:ascii="Arial Narrow" w:eastAsia="Times New Roman" w:hAnsi="Arial Narrow" w:cs="Arial TUR"/>
                <w:b/>
                <w:bCs/>
                <w:color w:val="008000"/>
                <w:sz w:val="20"/>
                <w:szCs w:val="20"/>
                <w:lang w:eastAsia="tr-TR"/>
              </w:rPr>
              <w:t>ÇAYKUR</w:t>
            </w:r>
          </w:p>
        </w:tc>
        <w:tc>
          <w:tcPr>
            <w:tcW w:w="1389" w:type="dxa"/>
            <w:tcBorders>
              <w:top w:val="nil"/>
              <w:left w:val="single" w:sz="8" w:space="0" w:color="auto"/>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10.635.085</w:t>
            </w:r>
          </w:p>
        </w:tc>
        <w:tc>
          <w:tcPr>
            <w:tcW w:w="1389" w:type="dxa"/>
            <w:tcBorders>
              <w:top w:val="nil"/>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12.427.291</w:t>
            </w:r>
          </w:p>
        </w:tc>
        <w:tc>
          <w:tcPr>
            <w:tcW w:w="1389" w:type="dxa"/>
            <w:tcBorders>
              <w:top w:val="nil"/>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12.591.632</w:t>
            </w:r>
          </w:p>
        </w:tc>
        <w:tc>
          <w:tcPr>
            <w:tcW w:w="1389" w:type="dxa"/>
            <w:tcBorders>
              <w:top w:val="nil"/>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11.021.791</w:t>
            </w:r>
          </w:p>
        </w:tc>
        <w:tc>
          <w:tcPr>
            <w:tcW w:w="1389" w:type="dxa"/>
            <w:tcBorders>
              <w:top w:val="nil"/>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12.933.207</w:t>
            </w:r>
          </w:p>
        </w:tc>
        <w:tc>
          <w:tcPr>
            <w:tcW w:w="606" w:type="dxa"/>
            <w:tcBorders>
              <w:top w:val="single" w:sz="8" w:space="0" w:color="auto"/>
              <w:left w:val="nil"/>
              <w:bottom w:val="single" w:sz="4" w:space="0" w:color="auto"/>
              <w:right w:val="single" w:sz="8" w:space="0" w:color="auto"/>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00FF"/>
                <w:sz w:val="20"/>
                <w:szCs w:val="20"/>
                <w:lang w:eastAsia="tr-TR"/>
              </w:rPr>
            </w:pPr>
            <w:r w:rsidRPr="00743C88">
              <w:rPr>
                <w:rFonts w:ascii="Arial Narrow" w:eastAsia="Times New Roman" w:hAnsi="Arial Narrow" w:cs="Arial TUR"/>
                <w:b/>
                <w:bCs/>
                <w:color w:val="0000FF"/>
                <w:sz w:val="20"/>
                <w:szCs w:val="20"/>
                <w:lang w:eastAsia="tr-TR"/>
              </w:rPr>
              <w:t>14,78</w:t>
            </w:r>
          </w:p>
        </w:tc>
      </w:tr>
      <w:tr w:rsidR="00743C88" w:rsidRPr="00743C88" w:rsidTr="007A4FAC">
        <w:trPr>
          <w:trHeight w:val="360"/>
        </w:trPr>
        <w:tc>
          <w:tcPr>
            <w:tcW w:w="2392" w:type="dxa"/>
            <w:tcBorders>
              <w:top w:val="nil"/>
              <w:left w:val="single" w:sz="8" w:space="0" w:color="auto"/>
              <w:bottom w:val="single" w:sz="8" w:space="0" w:color="auto"/>
              <w:right w:val="nil"/>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sz w:val="20"/>
                <w:szCs w:val="20"/>
                <w:lang w:eastAsia="tr-TR"/>
              </w:rPr>
            </w:pPr>
            <w:r w:rsidRPr="00743C88">
              <w:rPr>
                <w:rFonts w:ascii="Arial Narrow" w:eastAsia="Times New Roman" w:hAnsi="Arial Narrow" w:cs="Arial TUR"/>
                <w:b/>
                <w:bCs/>
                <w:sz w:val="20"/>
                <w:szCs w:val="20"/>
                <w:lang w:eastAsia="tr-TR"/>
              </w:rPr>
              <w:t>TOPLAM</w:t>
            </w:r>
          </w:p>
        </w:tc>
        <w:tc>
          <w:tcPr>
            <w:tcW w:w="1389" w:type="dxa"/>
            <w:tcBorders>
              <w:top w:val="nil"/>
              <w:left w:val="single" w:sz="8" w:space="0" w:color="auto"/>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18"/>
                <w:szCs w:val="18"/>
                <w:lang w:eastAsia="tr-TR"/>
              </w:rPr>
            </w:pPr>
            <w:r w:rsidRPr="00743C88">
              <w:rPr>
                <w:rFonts w:ascii="Arial Narrow" w:eastAsia="Times New Roman" w:hAnsi="Arial Narrow" w:cs="Arial TUR"/>
                <w:b/>
                <w:bCs/>
                <w:sz w:val="18"/>
                <w:szCs w:val="18"/>
                <w:lang w:eastAsia="tr-TR"/>
              </w:rPr>
              <w:t>26.105.253</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18"/>
                <w:szCs w:val="18"/>
                <w:lang w:eastAsia="tr-TR"/>
              </w:rPr>
            </w:pPr>
            <w:r w:rsidRPr="00743C88">
              <w:rPr>
                <w:rFonts w:ascii="Arial Narrow" w:eastAsia="Times New Roman" w:hAnsi="Arial Narrow" w:cs="Arial TUR"/>
                <w:b/>
                <w:bCs/>
                <w:sz w:val="18"/>
                <w:szCs w:val="18"/>
                <w:lang w:eastAsia="tr-TR"/>
              </w:rPr>
              <w:t>30.340.029</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18"/>
                <w:szCs w:val="18"/>
                <w:lang w:eastAsia="tr-TR"/>
              </w:rPr>
            </w:pPr>
            <w:r w:rsidRPr="00743C88">
              <w:rPr>
                <w:rFonts w:ascii="Arial Narrow" w:eastAsia="Times New Roman" w:hAnsi="Arial Narrow" w:cs="Arial TUR"/>
                <w:b/>
                <w:bCs/>
                <w:sz w:val="18"/>
                <w:szCs w:val="18"/>
                <w:lang w:eastAsia="tr-TR"/>
              </w:rPr>
              <w:t>35.999.042</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18"/>
                <w:szCs w:val="18"/>
                <w:lang w:eastAsia="tr-TR"/>
              </w:rPr>
            </w:pPr>
            <w:r w:rsidRPr="00743C88">
              <w:rPr>
                <w:rFonts w:ascii="Arial Narrow" w:eastAsia="Times New Roman" w:hAnsi="Arial Narrow" w:cs="Arial TUR"/>
                <w:b/>
                <w:bCs/>
                <w:sz w:val="18"/>
                <w:szCs w:val="18"/>
                <w:lang w:eastAsia="tr-TR"/>
              </w:rPr>
              <w:t>33.689.703</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sz w:val="18"/>
                <w:szCs w:val="18"/>
                <w:lang w:eastAsia="tr-TR"/>
              </w:rPr>
            </w:pPr>
            <w:r w:rsidRPr="00743C88">
              <w:rPr>
                <w:rFonts w:ascii="Arial Narrow" w:eastAsia="Times New Roman" w:hAnsi="Arial Narrow" w:cs="Arial TUR"/>
                <w:b/>
                <w:bCs/>
                <w:sz w:val="18"/>
                <w:szCs w:val="18"/>
                <w:lang w:eastAsia="tr-TR"/>
              </w:rPr>
              <w:t>38.059.770</w:t>
            </w:r>
          </w:p>
        </w:tc>
        <w:tc>
          <w:tcPr>
            <w:tcW w:w="606" w:type="dxa"/>
            <w:tcBorders>
              <w:top w:val="single" w:sz="8" w:space="0" w:color="auto"/>
              <w:left w:val="nil"/>
              <w:bottom w:val="single" w:sz="8" w:space="0" w:color="auto"/>
              <w:right w:val="single" w:sz="8" w:space="0" w:color="auto"/>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00FF"/>
                <w:sz w:val="20"/>
                <w:szCs w:val="20"/>
                <w:lang w:eastAsia="tr-TR"/>
              </w:rPr>
            </w:pPr>
            <w:r w:rsidRPr="00743C88">
              <w:rPr>
                <w:rFonts w:ascii="Arial Narrow" w:eastAsia="Times New Roman" w:hAnsi="Arial Narrow" w:cs="Arial TUR"/>
                <w:b/>
                <w:bCs/>
                <w:color w:val="0000FF"/>
                <w:sz w:val="20"/>
                <w:szCs w:val="20"/>
                <w:lang w:eastAsia="tr-TR"/>
              </w:rPr>
              <w:t>11,48</w:t>
            </w:r>
          </w:p>
        </w:tc>
      </w:tr>
      <w:tr w:rsidR="00743C88" w:rsidRPr="00743C88" w:rsidTr="007A4FAC">
        <w:trPr>
          <w:trHeight w:val="360"/>
        </w:trPr>
        <w:tc>
          <w:tcPr>
            <w:tcW w:w="9943" w:type="dxa"/>
            <w:gridSpan w:val="7"/>
            <w:tcBorders>
              <w:top w:val="nil"/>
              <w:left w:val="nil"/>
              <w:bottom w:val="nil"/>
              <w:right w:val="nil"/>
            </w:tcBorders>
            <w:shd w:val="clear" w:color="auto" w:fill="auto"/>
            <w:noWrap/>
            <w:vAlign w:val="bottom"/>
            <w:hideMark/>
          </w:tcPr>
          <w:p w:rsidR="00743C88" w:rsidRPr="00743C88" w:rsidRDefault="00743C88" w:rsidP="00743C88">
            <w:pPr>
              <w:spacing w:after="0" w:line="240" w:lineRule="auto"/>
              <w:jc w:val="center"/>
              <w:rPr>
                <w:rFonts w:ascii="Arial Narrow" w:eastAsia="Times New Roman" w:hAnsi="Arial Narrow" w:cs="Arial TUR"/>
                <w:b/>
                <w:bCs/>
                <w:color w:val="800000"/>
                <w:sz w:val="28"/>
                <w:szCs w:val="28"/>
                <w:lang w:eastAsia="tr-TR"/>
              </w:rPr>
            </w:pPr>
            <w:r w:rsidRPr="00743C88">
              <w:rPr>
                <w:rFonts w:ascii="Arial Narrow" w:eastAsia="Times New Roman" w:hAnsi="Arial Narrow" w:cs="Arial TUR"/>
                <w:b/>
                <w:bCs/>
                <w:color w:val="800000"/>
                <w:sz w:val="28"/>
                <w:szCs w:val="28"/>
                <w:lang w:eastAsia="tr-TR"/>
              </w:rPr>
              <w:t>GENEL TOPLAM</w:t>
            </w:r>
          </w:p>
        </w:tc>
      </w:tr>
      <w:tr w:rsidR="00743C88" w:rsidRPr="00743C88" w:rsidTr="007A4FAC">
        <w:trPr>
          <w:trHeight w:val="360"/>
        </w:trPr>
        <w:tc>
          <w:tcPr>
            <w:tcW w:w="2392"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ÖZEL SEKTÖR TOPLAMI</w:t>
            </w:r>
          </w:p>
        </w:tc>
        <w:tc>
          <w:tcPr>
            <w:tcW w:w="1389" w:type="dxa"/>
            <w:tcBorders>
              <w:top w:val="single" w:sz="8" w:space="0" w:color="auto"/>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635.472.391</w:t>
            </w:r>
          </w:p>
        </w:tc>
        <w:tc>
          <w:tcPr>
            <w:tcW w:w="1389" w:type="dxa"/>
            <w:tcBorders>
              <w:top w:val="single" w:sz="8" w:space="0" w:color="auto"/>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644.932.518</w:t>
            </w:r>
          </w:p>
        </w:tc>
        <w:tc>
          <w:tcPr>
            <w:tcW w:w="1389" w:type="dxa"/>
            <w:tcBorders>
              <w:top w:val="single" w:sz="8" w:space="0" w:color="auto"/>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611.524.799</w:t>
            </w:r>
          </w:p>
        </w:tc>
        <w:tc>
          <w:tcPr>
            <w:tcW w:w="1389" w:type="dxa"/>
            <w:tcBorders>
              <w:top w:val="single" w:sz="8" w:space="0" w:color="auto"/>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746.133.508</w:t>
            </w:r>
          </w:p>
        </w:tc>
        <w:tc>
          <w:tcPr>
            <w:tcW w:w="1389" w:type="dxa"/>
            <w:tcBorders>
              <w:top w:val="single" w:sz="8" w:space="0" w:color="auto"/>
              <w:left w:val="nil"/>
              <w:bottom w:val="single" w:sz="4"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00FF"/>
                <w:sz w:val="18"/>
                <w:szCs w:val="18"/>
                <w:lang w:eastAsia="tr-TR"/>
              </w:rPr>
            </w:pPr>
            <w:r w:rsidRPr="00743C88">
              <w:rPr>
                <w:rFonts w:ascii="Arial Narrow" w:eastAsia="Times New Roman" w:hAnsi="Arial Narrow" w:cs="Arial TUR"/>
                <w:b/>
                <w:bCs/>
                <w:color w:val="0000FF"/>
                <w:sz w:val="18"/>
                <w:szCs w:val="18"/>
                <w:lang w:eastAsia="tr-TR"/>
              </w:rPr>
              <w:t>741.691.869</w:t>
            </w:r>
          </w:p>
        </w:tc>
        <w:tc>
          <w:tcPr>
            <w:tcW w:w="606" w:type="dxa"/>
            <w:tcBorders>
              <w:top w:val="single" w:sz="8" w:space="0" w:color="auto"/>
              <w:left w:val="nil"/>
              <w:bottom w:val="single" w:sz="4" w:space="0" w:color="auto"/>
              <w:right w:val="single" w:sz="8" w:space="0" w:color="auto"/>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00FF"/>
                <w:sz w:val="20"/>
                <w:szCs w:val="20"/>
                <w:lang w:eastAsia="tr-TR"/>
              </w:rPr>
            </w:pPr>
            <w:r w:rsidRPr="00743C88">
              <w:rPr>
                <w:rFonts w:ascii="Arial Narrow" w:eastAsia="Times New Roman" w:hAnsi="Arial Narrow" w:cs="Arial TUR"/>
                <w:b/>
                <w:bCs/>
                <w:color w:val="0000FF"/>
                <w:sz w:val="20"/>
                <w:szCs w:val="20"/>
                <w:lang w:eastAsia="tr-TR"/>
              </w:rPr>
              <w:t>-0,60</w:t>
            </w:r>
          </w:p>
        </w:tc>
      </w:tr>
      <w:tr w:rsidR="00743C88" w:rsidRPr="00743C88" w:rsidTr="007A4FAC">
        <w:trPr>
          <w:trHeight w:val="360"/>
        </w:trPr>
        <w:tc>
          <w:tcPr>
            <w:tcW w:w="2392" w:type="dxa"/>
            <w:tcBorders>
              <w:top w:val="nil"/>
              <w:left w:val="single" w:sz="8" w:space="0" w:color="auto"/>
              <w:bottom w:val="single" w:sz="8" w:space="0" w:color="auto"/>
              <w:right w:val="single" w:sz="8" w:space="0" w:color="auto"/>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8000"/>
                <w:sz w:val="20"/>
                <w:szCs w:val="20"/>
                <w:lang w:eastAsia="tr-TR"/>
              </w:rPr>
            </w:pPr>
            <w:r w:rsidRPr="00743C88">
              <w:rPr>
                <w:rFonts w:ascii="Arial Narrow" w:eastAsia="Times New Roman" w:hAnsi="Arial Narrow" w:cs="Arial TUR"/>
                <w:b/>
                <w:bCs/>
                <w:color w:val="008000"/>
                <w:sz w:val="20"/>
                <w:szCs w:val="20"/>
                <w:lang w:eastAsia="tr-TR"/>
              </w:rPr>
              <w:t>ÇAYKUR TOPLAMI</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628.442.391</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680.920.610</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687.515.088</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525.362.936</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008000"/>
                <w:sz w:val="18"/>
                <w:szCs w:val="18"/>
                <w:lang w:eastAsia="tr-TR"/>
              </w:rPr>
            </w:pPr>
            <w:r w:rsidRPr="00743C88">
              <w:rPr>
                <w:rFonts w:ascii="Arial Narrow" w:eastAsia="Times New Roman" w:hAnsi="Arial Narrow" w:cs="Arial TUR"/>
                <w:b/>
                <w:bCs/>
                <w:color w:val="008000"/>
                <w:sz w:val="18"/>
                <w:szCs w:val="18"/>
                <w:lang w:eastAsia="tr-TR"/>
              </w:rPr>
              <w:t>732.535.844</w:t>
            </w:r>
          </w:p>
        </w:tc>
        <w:tc>
          <w:tcPr>
            <w:tcW w:w="606" w:type="dxa"/>
            <w:tcBorders>
              <w:top w:val="single" w:sz="8" w:space="0" w:color="auto"/>
              <w:left w:val="nil"/>
              <w:bottom w:val="single" w:sz="4" w:space="0" w:color="auto"/>
              <w:right w:val="single" w:sz="8" w:space="0" w:color="auto"/>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00FF"/>
                <w:sz w:val="20"/>
                <w:szCs w:val="20"/>
                <w:lang w:eastAsia="tr-TR"/>
              </w:rPr>
            </w:pPr>
            <w:r w:rsidRPr="00743C88">
              <w:rPr>
                <w:rFonts w:ascii="Arial Narrow" w:eastAsia="Times New Roman" w:hAnsi="Arial Narrow" w:cs="Arial TUR"/>
                <w:b/>
                <w:bCs/>
                <w:color w:val="0000FF"/>
                <w:sz w:val="20"/>
                <w:szCs w:val="20"/>
                <w:lang w:eastAsia="tr-TR"/>
              </w:rPr>
              <w:t>28,28</w:t>
            </w:r>
          </w:p>
        </w:tc>
      </w:tr>
      <w:tr w:rsidR="00743C88" w:rsidRPr="00743C88" w:rsidTr="007A4FAC">
        <w:trPr>
          <w:trHeight w:val="360"/>
        </w:trPr>
        <w:tc>
          <w:tcPr>
            <w:tcW w:w="2392" w:type="dxa"/>
            <w:tcBorders>
              <w:top w:val="nil"/>
              <w:left w:val="single" w:sz="8" w:space="0" w:color="auto"/>
              <w:bottom w:val="single" w:sz="8" w:space="0" w:color="auto"/>
              <w:right w:val="single" w:sz="8" w:space="0" w:color="auto"/>
            </w:tcBorders>
            <w:shd w:val="clear" w:color="auto" w:fill="auto"/>
            <w:noWrap/>
            <w:vAlign w:val="bottom"/>
            <w:hideMark/>
          </w:tcPr>
          <w:p w:rsidR="00743C88" w:rsidRPr="00743C88" w:rsidRDefault="00743C88" w:rsidP="00743C88">
            <w:pPr>
              <w:spacing w:after="0" w:line="240" w:lineRule="auto"/>
              <w:jc w:val="center"/>
              <w:rPr>
                <w:rFonts w:ascii="Arial Narrow" w:eastAsia="Times New Roman" w:hAnsi="Arial Narrow" w:cs="Arial TUR"/>
                <w:b/>
                <w:bCs/>
                <w:color w:val="800000"/>
                <w:sz w:val="20"/>
                <w:szCs w:val="20"/>
                <w:lang w:eastAsia="tr-TR"/>
              </w:rPr>
            </w:pPr>
            <w:r w:rsidRPr="00743C88">
              <w:rPr>
                <w:rFonts w:ascii="Arial Narrow" w:eastAsia="Times New Roman" w:hAnsi="Arial Narrow" w:cs="Arial TUR"/>
                <w:b/>
                <w:bCs/>
                <w:color w:val="800000"/>
                <w:sz w:val="20"/>
                <w:szCs w:val="20"/>
                <w:lang w:eastAsia="tr-TR"/>
              </w:rPr>
              <w:t>TOPLAM</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800000"/>
                <w:sz w:val="18"/>
                <w:szCs w:val="18"/>
                <w:lang w:eastAsia="tr-TR"/>
              </w:rPr>
            </w:pPr>
            <w:r w:rsidRPr="00743C88">
              <w:rPr>
                <w:rFonts w:ascii="Arial Narrow" w:eastAsia="Times New Roman" w:hAnsi="Arial Narrow" w:cs="Arial TUR"/>
                <w:b/>
                <w:bCs/>
                <w:color w:val="800000"/>
                <w:sz w:val="18"/>
                <w:szCs w:val="18"/>
                <w:lang w:eastAsia="tr-TR"/>
              </w:rPr>
              <w:t>1.263.914.782</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800000"/>
                <w:sz w:val="18"/>
                <w:szCs w:val="18"/>
                <w:lang w:eastAsia="tr-TR"/>
              </w:rPr>
            </w:pPr>
            <w:r w:rsidRPr="00743C88">
              <w:rPr>
                <w:rFonts w:ascii="Arial Narrow" w:eastAsia="Times New Roman" w:hAnsi="Arial Narrow" w:cs="Arial TUR"/>
                <w:b/>
                <w:bCs/>
                <w:color w:val="800000"/>
                <w:sz w:val="18"/>
                <w:szCs w:val="18"/>
                <w:lang w:eastAsia="tr-TR"/>
              </w:rPr>
              <w:t>1.325.853.128</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800000"/>
                <w:sz w:val="18"/>
                <w:szCs w:val="18"/>
                <w:lang w:eastAsia="tr-TR"/>
              </w:rPr>
            </w:pPr>
            <w:r w:rsidRPr="00743C88">
              <w:rPr>
                <w:rFonts w:ascii="Arial Narrow" w:eastAsia="Times New Roman" w:hAnsi="Arial Narrow" w:cs="Arial TUR"/>
                <w:b/>
                <w:bCs/>
                <w:color w:val="800000"/>
                <w:sz w:val="18"/>
                <w:szCs w:val="18"/>
                <w:lang w:eastAsia="tr-TR"/>
              </w:rPr>
              <w:t>1.299.039.887</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800000"/>
                <w:sz w:val="18"/>
                <w:szCs w:val="18"/>
                <w:lang w:eastAsia="tr-TR"/>
              </w:rPr>
            </w:pPr>
            <w:r w:rsidRPr="00743C88">
              <w:rPr>
                <w:rFonts w:ascii="Arial Narrow" w:eastAsia="Times New Roman" w:hAnsi="Arial Narrow" w:cs="Arial TUR"/>
                <w:b/>
                <w:bCs/>
                <w:color w:val="800000"/>
                <w:sz w:val="18"/>
                <w:szCs w:val="18"/>
                <w:lang w:eastAsia="tr-TR"/>
              </w:rPr>
              <w:t>1.271.496.444</w:t>
            </w:r>
          </w:p>
        </w:tc>
        <w:tc>
          <w:tcPr>
            <w:tcW w:w="1389" w:type="dxa"/>
            <w:tcBorders>
              <w:top w:val="nil"/>
              <w:left w:val="nil"/>
              <w:bottom w:val="single" w:sz="8" w:space="0" w:color="auto"/>
              <w:right w:val="single" w:sz="8" w:space="0" w:color="auto"/>
            </w:tcBorders>
            <w:shd w:val="clear" w:color="auto" w:fill="auto"/>
            <w:vAlign w:val="center"/>
            <w:hideMark/>
          </w:tcPr>
          <w:p w:rsidR="00743C88" w:rsidRPr="00743C88" w:rsidRDefault="00743C88" w:rsidP="00743C88">
            <w:pPr>
              <w:spacing w:after="0" w:line="240" w:lineRule="auto"/>
              <w:jc w:val="center"/>
              <w:rPr>
                <w:rFonts w:ascii="Arial Narrow" w:eastAsia="Times New Roman" w:hAnsi="Arial Narrow" w:cs="Arial TUR"/>
                <w:b/>
                <w:bCs/>
                <w:color w:val="800000"/>
                <w:sz w:val="18"/>
                <w:szCs w:val="18"/>
                <w:lang w:eastAsia="tr-TR"/>
              </w:rPr>
            </w:pPr>
            <w:r w:rsidRPr="00743C88">
              <w:rPr>
                <w:rFonts w:ascii="Arial Narrow" w:eastAsia="Times New Roman" w:hAnsi="Arial Narrow" w:cs="Arial TUR"/>
                <w:b/>
                <w:bCs/>
                <w:color w:val="800000"/>
                <w:sz w:val="18"/>
                <w:szCs w:val="18"/>
                <w:lang w:eastAsia="tr-TR"/>
              </w:rPr>
              <w:t>1.474.227.713</w:t>
            </w:r>
          </w:p>
        </w:tc>
        <w:tc>
          <w:tcPr>
            <w:tcW w:w="606" w:type="dxa"/>
            <w:tcBorders>
              <w:top w:val="single" w:sz="8" w:space="0" w:color="auto"/>
              <w:left w:val="nil"/>
              <w:bottom w:val="single" w:sz="8" w:space="0" w:color="auto"/>
              <w:right w:val="single" w:sz="8" w:space="0" w:color="auto"/>
            </w:tcBorders>
            <w:shd w:val="clear" w:color="auto" w:fill="auto"/>
            <w:noWrap/>
            <w:vAlign w:val="bottom"/>
            <w:hideMark/>
          </w:tcPr>
          <w:p w:rsidR="00743C88" w:rsidRPr="00743C88" w:rsidRDefault="00743C88" w:rsidP="00743C88">
            <w:pPr>
              <w:spacing w:after="0" w:line="240" w:lineRule="auto"/>
              <w:rPr>
                <w:rFonts w:ascii="Arial Narrow" w:eastAsia="Times New Roman" w:hAnsi="Arial Narrow" w:cs="Arial TUR"/>
                <w:b/>
                <w:bCs/>
                <w:color w:val="0000FF"/>
                <w:sz w:val="20"/>
                <w:szCs w:val="20"/>
                <w:lang w:eastAsia="tr-TR"/>
              </w:rPr>
            </w:pPr>
            <w:r w:rsidRPr="00743C88">
              <w:rPr>
                <w:rFonts w:ascii="Arial Narrow" w:eastAsia="Times New Roman" w:hAnsi="Arial Narrow" w:cs="Arial TUR"/>
                <w:b/>
                <w:bCs/>
                <w:color w:val="0000FF"/>
                <w:sz w:val="20"/>
                <w:szCs w:val="20"/>
                <w:lang w:eastAsia="tr-TR"/>
              </w:rPr>
              <w:t>13,75</w:t>
            </w:r>
          </w:p>
        </w:tc>
      </w:tr>
    </w:tbl>
    <w:p w:rsidR="00743C88" w:rsidRDefault="00743C88" w:rsidP="00743C88">
      <w:pPr>
        <w:spacing w:line="360" w:lineRule="auto"/>
        <w:jc w:val="center"/>
        <w:rPr>
          <w:rFonts w:ascii="Arial Narrow" w:hAnsi="Arial Narrow"/>
          <w:b/>
          <w:color w:val="C0504D" w:themeColor="accent2"/>
          <w:szCs w:val="20"/>
        </w:rPr>
      </w:pPr>
    </w:p>
    <w:p w:rsidR="00743C88" w:rsidRDefault="00743C88" w:rsidP="00743C88">
      <w:pPr>
        <w:spacing w:line="360" w:lineRule="auto"/>
        <w:jc w:val="center"/>
        <w:rPr>
          <w:rFonts w:ascii="Arial Narrow" w:hAnsi="Arial Narrow"/>
          <w:b/>
          <w:color w:val="C0504D" w:themeColor="accent2"/>
          <w:szCs w:val="20"/>
        </w:rPr>
      </w:pPr>
    </w:p>
    <w:p w:rsidR="00743C88" w:rsidRPr="00743C88" w:rsidRDefault="00743C88" w:rsidP="00743C88">
      <w:pPr>
        <w:spacing w:line="360" w:lineRule="auto"/>
        <w:jc w:val="both"/>
        <w:rPr>
          <w:rFonts w:ascii="Arial Narrow" w:hAnsi="Arial Narrow"/>
          <w:b/>
          <w:szCs w:val="20"/>
          <w:u w:val="single"/>
        </w:rPr>
      </w:pPr>
      <w:r w:rsidRPr="00743C88">
        <w:rPr>
          <w:rFonts w:ascii="Arial Narrow" w:hAnsi="Arial Narrow"/>
          <w:b/>
          <w:szCs w:val="20"/>
          <w:u w:val="single"/>
        </w:rPr>
        <w:lastRenderedPageBreak/>
        <w:t>Türk Çay Sektörünün Yapısal Sorunları</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 xml:space="preserve">Çay sektörü, tarladan bardağa olan süreçte bir dizi sorunlarla mücadele etmektedir. </w:t>
      </w:r>
    </w:p>
    <w:p w:rsidR="00743C88" w:rsidRPr="00743C88" w:rsidRDefault="00743C88" w:rsidP="00743C88">
      <w:pPr>
        <w:spacing w:line="360" w:lineRule="auto"/>
        <w:jc w:val="both"/>
        <w:rPr>
          <w:rFonts w:ascii="Arial Narrow" w:hAnsi="Arial Narrow"/>
          <w:b/>
          <w:szCs w:val="20"/>
        </w:rPr>
      </w:pPr>
      <w:r w:rsidRPr="00743C88">
        <w:rPr>
          <w:rFonts w:ascii="Arial Narrow" w:hAnsi="Arial Narrow"/>
          <w:b/>
          <w:szCs w:val="20"/>
        </w:rPr>
        <w:t>1.</w:t>
      </w:r>
      <w:r w:rsidRPr="00743C88">
        <w:rPr>
          <w:rFonts w:ascii="Arial Narrow" w:hAnsi="Arial Narrow"/>
          <w:b/>
          <w:szCs w:val="20"/>
        </w:rPr>
        <w:tab/>
        <w:t>Toprak ve Bitkiye Bağlı Sorunlar:</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a)</w:t>
      </w:r>
      <w:r w:rsidRPr="00743C88">
        <w:rPr>
          <w:rFonts w:ascii="Arial Narrow" w:hAnsi="Arial Narrow"/>
          <w:szCs w:val="20"/>
        </w:rPr>
        <w:tab/>
        <w:t>Çay tarım alanlarında yıllardır kullanılan kimyasal gübre ve bu gübrenin bilinçsiz şekilde kullanımı nedeniyle toprağın yapısı bozulmuştur. Bundan dolayı, bitki iyi beslenememekte; çayın kalitesi ve verimliliği azalmaktadır.</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b)</w:t>
      </w:r>
      <w:r w:rsidRPr="00743C88">
        <w:rPr>
          <w:rFonts w:ascii="Arial Narrow" w:hAnsi="Arial Narrow"/>
          <w:szCs w:val="20"/>
        </w:rPr>
        <w:tab/>
        <w:t>Yaş çay alımında kontrol mekanizması düzgün çalışmadığı için kalitesiz yaprak alınmaktadır bu hem kuru çay kalitesini hem de randıman oranlarını düşürmektedir. Bundan dolayı sektör her geçen gün değer kaybetmektedir.</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c)</w:t>
      </w:r>
      <w:r w:rsidRPr="00743C88">
        <w:rPr>
          <w:rFonts w:ascii="Arial Narrow" w:hAnsi="Arial Narrow"/>
          <w:szCs w:val="20"/>
        </w:rPr>
        <w:tab/>
        <w:t>Miras yoluyla küçülen çay tarım alanlarından elde edilen ürün miktarı azaldığından, bireylerin ihtiyaçlarını karşılayacak gelir elde edilememektedir.</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d)</w:t>
      </w:r>
      <w:r w:rsidRPr="00743C88">
        <w:rPr>
          <w:rFonts w:ascii="Arial Narrow" w:hAnsi="Arial Narrow"/>
          <w:szCs w:val="20"/>
        </w:rPr>
        <w:tab/>
        <w:t xml:space="preserve">Yaş çay getirisinin yetersizliğinden dolayı tarlaya ve ürüne gerekli özen gösterilmemekte; bakımsız tarlalardan kalitesiz ürün elde edilmektedir. Fabrikaya gelen kalitesiz yapraktan, yüksek kalitede ürün elde etme şansı bulunmamaktadır. </w:t>
      </w:r>
    </w:p>
    <w:p w:rsidR="00743C88" w:rsidRPr="00743C88" w:rsidRDefault="00743C88" w:rsidP="00743C88">
      <w:pPr>
        <w:spacing w:line="360" w:lineRule="auto"/>
        <w:jc w:val="both"/>
        <w:rPr>
          <w:rFonts w:ascii="Arial Narrow" w:hAnsi="Arial Narrow"/>
          <w:b/>
          <w:szCs w:val="20"/>
        </w:rPr>
      </w:pPr>
      <w:r w:rsidRPr="00743C88">
        <w:rPr>
          <w:rFonts w:ascii="Arial Narrow" w:hAnsi="Arial Narrow"/>
          <w:b/>
          <w:szCs w:val="20"/>
        </w:rPr>
        <w:t>2.</w:t>
      </w:r>
      <w:r w:rsidRPr="00743C88">
        <w:rPr>
          <w:rFonts w:ascii="Arial Narrow" w:hAnsi="Arial Narrow"/>
          <w:b/>
          <w:szCs w:val="20"/>
        </w:rPr>
        <w:tab/>
        <w:t>Hasat ve Taşıma Sırasında Yaşanan Olumsuzluklar:</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e)</w:t>
      </w:r>
      <w:r w:rsidRPr="00743C88">
        <w:rPr>
          <w:rFonts w:ascii="Arial Narrow" w:hAnsi="Arial Narrow"/>
          <w:szCs w:val="20"/>
        </w:rPr>
        <w:tab/>
        <w:t>Çay alım evlerinde yeterli kontrol yapılmadığından üretici taze filizleri toplamamakta daha fazla ürün elde etmek için geç hasadı tercih etmektedir.</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f)</w:t>
      </w:r>
      <w:r w:rsidRPr="00743C88">
        <w:rPr>
          <w:rFonts w:ascii="Arial Narrow" w:hAnsi="Arial Narrow"/>
          <w:szCs w:val="20"/>
        </w:rPr>
        <w:tab/>
        <w:t>Hasat edilen yaş çay ürünü, ‘teris’ adı verilen sentetik bezlerin içerisine konulup iyice ezildikten sonra bohça şeklinde sarılıp sıkıca bağlanmaktadır. Bu şekilde alım evlerine gelen çay tartıldıktan sonra alım evinin içine serilmekte ve fabrikadan gelen kamyona bastırılarak ve çiğnenerek yüklenmektedir.</w:t>
      </w:r>
    </w:p>
    <w:p w:rsidR="00743C88" w:rsidRDefault="00743C88" w:rsidP="00743C88">
      <w:pPr>
        <w:spacing w:line="360" w:lineRule="auto"/>
        <w:jc w:val="both"/>
        <w:rPr>
          <w:rFonts w:ascii="Arial Narrow" w:hAnsi="Arial Narrow"/>
          <w:szCs w:val="20"/>
        </w:rPr>
      </w:pPr>
      <w:r w:rsidRPr="00743C88">
        <w:rPr>
          <w:rFonts w:ascii="Arial Narrow" w:hAnsi="Arial Narrow"/>
          <w:szCs w:val="20"/>
        </w:rPr>
        <w:t>g)</w:t>
      </w:r>
      <w:r w:rsidRPr="00743C88">
        <w:rPr>
          <w:rFonts w:ascii="Arial Narrow" w:hAnsi="Arial Narrow"/>
          <w:szCs w:val="20"/>
        </w:rPr>
        <w:tab/>
        <w:t>Sektörün bütününü kapsayan bir hasat planlaması yapılmadığı için, müstahsil bütün çayını birkaç gün içinde toplayıp satmaya çalışmakta, hasat zamanı fabrikalarda yaşanan izdiham dolayısıyla satamadığı çayı, yol kenarlarına, avluya ve çeşitli boş alanlara serip bekletmekte, bazen günlerce bu şekilde bekleyen çay iyice kuruyup kızarmaktadır. Hasat edildikten sonra bu şekilde bekletilerek fabrikaya getirilen yaş çay, kalitesiz kuru çay üretilmesine neden olmaktadır.</w:t>
      </w:r>
    </w:p>
    <w:p w:rsidR="00743C88" w:rsidRPr="00743C88" w:rsidRDefault="00743C88" w:rsidP="00743C88">
      <w:pPr>
        <w:spacing w:line="360" w:lineRule="auto"/>
        <w:jc w:val="both"/>
        <w:rPr>
          <w:rFonts w:ascii="Arial Narrow" w:hAnsi="Arial Narrow"/>
          <w:b/>
          <w:szCs w:val="20"/>
        </w:rPr>
      </w:pPr>
      <w:r w:rsidRPr="00743C88">
        <w:rPr>
          <w:rFonts w:ascii="Arial Narrow" w:hAnsi="Arial Narrow"/>
          <w:b/>
          <w:szCs w:val="20"/>
        </w:rPr>
        <w:t>3.</w:t>
      </w:r>
      <w:r w:rsidRPr="00743C88">
        <w:rPr>
          <w:rFonts w:ascii="Arial Narrow" w:hAnsi="Arial Narrow"/>
          <w:b/>
          <w:szCs w:val="20"/>
        </w:rPr>
        <w:tab/>
        <w:t>Budama Programının Etkisi:</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1994 yılından bu yana uygulanmakta olan budama programının artık çay bitkisine bir fayda sağlamadığı tüm kesimler tarafından kabul edilmektedir. Uygun budama yapılmadığı için bitki morfolojisi değişime uğramıştır. Ve bundan sonra mevcut yöntemle geri dönüş sağlanması mümkün değildir. Bu nedenle, yeni bir model olarak ortaya konan ‘Çayda Gençleştirme’ ve ‘Yenileme’ programlarının devreye sokulması kaçınılmazdır.</w:t>
      </w:r>
    </w:p>
    <w:p w:rsidR="00743C88" w:rsidRPr="00743C88" w:rsidRDefault="00743C88" w:rsidP="00743C88">
      <w:pPr>
        <w:spacing w:line="360" w:lineRule="auto"/>
        <w:jc w:val="both"/>
        <w:rPr>
          <w:rFonts w:ascii="Arial Narrow" w:hAnsi="Arial Narrow"/>
          <w:b/>
          <w:szCs w:val="20"/>
        </w:rPr>
      </w:pPr>
      <w:r w:rsidRPr="00743C88">
        <w:rPr>
          <w:rFonts w:ascii="Arial Narrow" w:hAnsi="Arial Narrow"/>
          <w:b/>
          <w:szCs w:val="20"/>
        </w:rPr>
        <w:lastRenderedPageBreak/>
        <w:t>4.</w:t>
      </w:r>
      <w:r w:rsidRPr="00743C88">
        <w:rPr>
          <w:rFonts w:ascii="Arial Narrow" w:hAnsi="Arial Narrow"/>
          <w:b/>
          <w:szCs w:val="20"/>
        </w:rPr>
        <w:tab/>
        <w:t>Fabrikalardaki Üretim Süreci, Paketleme ve Depolama Sorunları:</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Fabrikaya gelene kadar çay olma özelliğini kaybeden yaş çay, fabrikada en iyi şartlarda kuru çaya dönüştürülse bile, bozuk hammaddeden dolayı kaliteli son ürün elde etme şansımız yoktur.</w:t>
      </w:r>
    </w:p>
    <w:p w:rsidR="00743C88" w:rsidRPr="00743C88" w:rsidRDefault="00743C88" w:rsidP="00743C88">
      <w:pPr>
        <w:spacing w:line="360" w:lineRule="auto"/>
        <w:jc w:val="both"/>
        <w:rPr>
          <w:rFonts w:ascii="Arial Narrow" w:hAnsi="Arial Narrow"/>
          <w:b/>
          <w:szCs w:val="20"/>
        </w:rPr>
      </w:pPr>
      <w:r w:rsidRPr="00743C88">
        <w:rPr>
          <w:rFonts w:ascii="Arial Narrow" w:hAnsi="Arial Narrow"/>
          <w:b/>
          <w:szCs w:val="20"/>
        </w:rPr>
        <w:t>5.</w:t>
      </w:r>
      <w:r w:rsidRPr="00743C88">
        <w:rPr>
          <w:rFonts w:ascii="Arial Narrow" w:hAnsi="Arial Narrow"/>
          <w:b/>
          <w:szCs w:val="20"/>
        </w:rPr>
        <w:tab/>
        <w:t xml:space="preserve">Maliyetlerin Yüksekliği: </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 xml:space="preserve">Yurtdışında yaş çay 12 ay hasat edildiği, işçilik ve diğer girdiler ucuz olduğu ve yaş çaya % 50’nin üzerinde devlet desteği sağlandığından üretim maliyetleri bize göre çok daha düşüktür. Bu durum piyasadaki fiyat rekabetinde dezavantaj olarak karşımıza çıkmaktadır.  </w:t>
      </w:r>
    </w:p>
    <w:p w:rsidR="00743C88" w:rsidRPr="00743C88" w:rsidRDefault="00743C88" w:rsidP="00743C88">
      <w:pPr>
        <w:spacing w:line="360" w:lineRule="auto"/>
        <w:jc w:val="both"/>
        <w:rPr>
          <w:rFonts w:ascii="Arial Narrow" w:hAnsi="Arial Narrow"/>
          <w:b/>
          <w:szCs w:val="20"/>
        </w:rPr>
      </w:pPr>
      <w:r w:rsidRPr="00743C88">
        <w:rPr>
          <w:rFonts w:ascii="Arial Narrow" w:hAnsi="Arial Narrow"/>
          <w:b/>
          <w:szCs w:val="20"/>
        </w:rPr>
        <w:t>6.</w:t>
      </w:r>
      <w:r w:rsidRPr="00743C88">
        <w:rPr>
          <w:rFonts w:ascii="Arial Narrow" w:hAnsi="Arial Narrow"/>
          <w:b/>
          <w:szCs w:val="20"/>
        </w:rPr>
        <w:tab/>
        <w:t>Pazarlama, Reklam ve Tanıtım Eksikliği:</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Çay sektörünün geneline bakıldığında birkaç büyük firma dışında global dünyanın en önemli rekabet aracı olan tanıtım ve pazarlamayı yeterince verimli kullanmadığını görüyoruz. Ne kadar iyi çay üretilirse üretilsin iyi tanıtım ve pazarlama stratejisi belirlenmemişse başarıya ulaşılması güçtür. Bu durum sonucunda çay piyasasında sadece belirli başlı firmalar tanıtım ve pazarlamayla başarıya ulaşıyor, diğer firmalar ise sürekli zarar ediyor.</w:t>
      </w:r>
    </w:p>
    <w:p w:rsidR="00743C88" w:rsidRPr="00743C88" w:rsidRDefault="00743C88" w:rsidP="00743C88">
      <w:pPr>
        <w:spacing w:line="360" w:lineRule="auto"/>
        <w:jc w:val="both"/>
        <w:rPr>
          <w:rFonts w:ascii="Arial Narrow" w:hAnsi="Arial Narrow"/>
          <w:b/>
          <w:szCs w:val="20"/>
        </w:rPr>
      </w:pPr>
      <w:r w:rsidRPr="00743C88">
        <w:rPr>
          <w:rFonts w:ascii="Arial Narrow" w:hAnsi="Arial Narrow"/>
          <w:b/>
          <w:szCs w:val="20"/>
        </w:rPr>
        <w:t>7.</w:t>
      </w:r>
      <w:r w:rsidRPr="00743C88">
        <w:rPr>
          <w:rFonts w:ascii="Arial Narrow" w:hAnsi="Arial Narrow"/>
          <w:b/>
          <w:szCs w:val="20"/>
        </w:rPr>
        <w:tab/>
        <w:t>Yeni Çaylık Alanlarının Oluşturulması Gerekliliği:</w:t>
      </w:r>
    </w:p>
    <w:p w:rsidR="00743C88" w:rsidRDefault="00743C88" w:rsidP="00743C88">
      <w:pPr>
        <w:spacing w:line="360" w:lineRule="auto"/>
        <w:jc w:val="both"/>
        <w:rPr>
          <w:rFonts w:ascii="Arial Narrow" w:hAnsi="Arial Narrow"/>
          <w:szCs w:val="20"/>
        </w:rPr>
      </w:pPr>
      <w:r w:rsidRPr="00743C88">
        <w:rPr>
          <w:rFonts w:ascii="Arial Narrow" w:hAnsi="Arial Narrow"/>
          <w:szCs w:val="20"/>
        </w:rPr>
        <w:t>Ülkemizde her geçen gün çay tüketimi artmaktadır. Tüketim eğilimi bu hızla devam ettiği sürece üretilen kuru çayın ülkemiz tüketimini karşılamayacağını öngörüyoruz. 2015 yılı özel sektör stoklarına baktığımızda orta ve uzun vadede kuru çay sıkıntısı yaşanacağı aşikardır. Borsa olarak bu sorunun farkında olduğumuzu ve önleminin alınması gerektiğini ilgili yerlere ilettik. Tarım ve Hayvancılık Bakanlığı’na çay üretim bölgelerinde 300 metre ve yukarısı alanların çay tarımına açılması konusunda görüş bildirdik. 300 metre ve yukarısı arazilerin çay tarımına açılmasıyla birlikte organik ve kaliteli çay üretimi artacak, hem üretici hem sanayici hem de tüketici bundan kazanç</w:t>
      </w:r>
      <w:r w:rsidRPr="00743C88">
        <w:t xml:space="preserve"> </w:t>
      </w:r>
      <w:r w:rsidRPr="00743C88">
        <w:rPr>
          <w:rFonts w:ascii="Arial Narrow" w:hAnsi="Arial Narrow"/>
          <w:szCs w:val="20"/>
        </w:rPr>
        <w:t>sağlayacaktır. Türkiye’nin 2023 vizyonuna paralel olarak belirlediğimiz 2023 çay sektörü hedeflerine yüksek rakımlı organik ve kaliteli çay üretimiyle ulaşılacaktır.</w:t>
      </w:r>
    </w:p>
    <w:p w:rsidR="00743C88" w:rsidRPr="00743C88" w:rsidRDefault="00743C88" w:rsidP="00743C88">
      <w:pPr>
        <w:spacing w:line="360" w:lineRule="auto"/>
        <w:jc w:val="both"/>
        <w:rPr>
          <w:rFonts w:ascii="Arial Narrow" w:hAnsi="Arial Narrow"/>
          <w:szCs w:val="20"/>
        </w:rPr>
      </w:pPr>
    </w:p>
    <w:p w:rsidR="00743C88" w:rsidRPr="00743C88" w:rsidRDefault="00743C88" w:rsidP="00743C88">
      <w:pPr>
        <w:spacing w:line="360" w:lineRule="auto"/>
        <w:jc w:val="both"/>
        <w:rPr>
          <w:rFonts w:ascii="Arial Narrow" w:hAnsi="Arial Narrow"/>
          <w:b/>
          <w:szCs w:val="20"/>
        </w:rPr>
      </w:pPr>
      <w:r w:rsidRPr="00743C88">
        <w:rPr>
          <w:rFonts w:ascii="Arial Narrow" w:hAnsi="Arial Narrow"/>
          <w:b/>
          <w:szCs w:val="20"/>
        </w:rPr>
        <w:t>ÇÖZÜM ÖNERİLERİ</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1.</w:t>
      </w:r>
      <w:r w:rsidRPr="00743C88">
        <w:rPr>
          <w:rFonts w:ascii="Arial Narrow" w:hAnsi="Arial Narrow"/>
          <w:szCs w:val="20"/>
        </w:rPr>
        <w:tab/>
        <w:t>Kimyasal gübrenin terk edilerek, yerine organik veya yarı organik gübreye geçilmelidir.</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2.</w:t>
      </w:r>
      <w:r w:rsidRPr="00743C88">
        <w:rPr>
          <w:rFonts w:ascii="Arial Narrow" w:hAnsi="Arial Narrow"/>
          <w:szCs w:val="20"/>
        </w:rPr>
        <w:tab/>
        <w:t>Özel-kamu ayrımı yapılmadan, çay sektörüne bir bütün olarak bakılmalı, sorunlara getirilen çözüm önerileri bu bakış açısıyla ortaya konulmalıdır.</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3.</w:t>
      </w:r>
      <w:r w:rsidRPr="00743C88">
        <w:rPr>
          <w:rFonts w:ascii="Arial Narrow" w:hAnsi="Arial Narrow"/>
          <w:szCs w:val="20"/>
        </w:rPr>
        <w:tab/>
        <w:t xml:space="preserve">Alıcıyla satıcının bir araya geldiği, kaliteli ürünün fiyat olarak karşılığını bulduğu, hem müstahsil, hem sanayici, hem de devletin memnun kaldığı bir sistem oluşturulmalı. </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4.</w:t>
      </w:r>
      <w:r w:rsidRPr="00743C88">
        <w:rPr>
          <w:rFonts w:ascii="Arial Narrow" w:hAnsi="Arial Narrow"/>
          <w:szCs w:val="20"/>
        </w:rPr>
        <w:tab/>
        <w:t xml:space="preserve">Çay tarım alanlarının tespiti,  çay piyasasının düzenlenmesi ve denetlenmesi, yaş çay bitkisi üreticileri ve çay sanayicilerinin  hak ve yükümlülükleri, Çay Üst Kurulu’nun oluşması ile Çay İhtisas Borsası’nın kurularak </w:t>
      </w:r>
      <w:r w:rsidRPr="00743C88">
        <w:rPr>
          <w:rFonts w:ascii="Arial Narrow" w:hAnsi="Arial Narrow"/>
          <w:szCs w:val="20"/>
        </w:rPr>
        <w:lastRenderedPageBreak/>
        <w:t xml:space="preserve">üretilen kuru çayın buradan satışını sağlayacak, kaliteli çay üretimini teşvik edecek; bu yolla üreticiye daha fazla gelir temin edecek, Türk çayının dünyada marka olmasının yolunu açacak, Avrupa Birliği sürecine uyum sağlayacak bir çay kanunu çıkarılması gerekmektedir. </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5.</w:t>
      </w:r>
      <w:r w:rsidRPr="00743C88">
        <w:rPr>
          <w:rFonts w:ascii="Arial Narrow" w:hAnsi="Arial Narrow"/>
          <w:szCs w:val="20"/>
        </w:rPr>
        <w:tab/>
        <w:t>Ürün çeşitliliğinin artırılması gerekmektedir. Siyah çayın yanı sıra yeşil çay, altın çay, beyaz çay, çay pudrası ve kremi gibi ürünlerin üretilerek pazarda yer edinilmesi önem taşımaktadır.</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6.</w:t>
      </w:r>
      <w:r w:rsidRPr="00743C88">
        <w:rPr>
          <w:rFonts w:ascii="Arial Narrow" w:hAnsi="Arial Narrow"/>
          <w:szCs w:val="20"/>
        </w:rPr>
        <w:tab/>
        <w:t>Milli ürün konumundaki çayımıza, diğer çay üreten ülkelerde olduğu gibi %50 dolaylarında destekleme sağlanması, sektöre rekabet gücü kazandırması bakımından önemlidir.</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7.</w:t>
      </w:r>
      <w:r w:rsidRPr="00743C88">
        <w:rPr>
          <w:rFonts w:ascii="Arial Narrow" w:hAnsi="Arial Narrow"/>
          <w:szCs w:val="20"/>
        </w:rPr>
        <w:tab/>
        <w:t>Orman ürünlerinde olduğu gibi, ithal çay nakliyesinde kullanılan belgelerinde süreli olması sağlanmalıdır.</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8.</w:t>
      </w:r>
      <w:r w:rsidRPr="00743C88">
        <w:rPr>
          <w:rFonts w:ascii="Arial Narrow" w:hAnsi="Arial Narrow"/>
          <w:szCs w:val="20"/>
        </w:rPr>
        <w:tab/>
        <w:t>Milli ürünümüz olan Çay, halkımızın temel gıda maddesi haline gelmiştir. Sabah kahvaltısından gecenin geç saatlerine kadar yaşamın her anında içilmektedir. Sektöre rekabet şansı yaratmak amacıyla diğer temel gıda maddelerinde olduğu gibi Çayda da KDV %1’e indirilmelidir. Eğer bütçe dengeleri çayda KDV %1’e indirme imkanı tanımıyorsa diğer temel gıda maddelerinde olduğu gibi toptanda %1 perakende %8 olarak belirlenmelidir.</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9.</w:t>
      </w:r>
      <w:r w:rsidRPr="00743C88">
        <w:rPr>
          <w:rFonts w:ascii="Arial Narrow" w:hAnsi="Arial Narrow"/>
          <w:szCs w:val="20"/>
        </w:rPr>
        <w:tab/>
        <w:t xml:space="preserve">Türk çayının dünyaya tanıtılması çalışmaları yapılmalıdır. Dünyanın en doğal çayını ürettiğimiz çeşitli fuar ve organizasyonlarla anlatılmalıdır. </w:t>
      </w:r>
    </w:p>
    <w:p w:rsidR="00743C88" w:rsidRDefault="00743C88" w:rsidP="00743C88">
      <w:pPr>
        <w:spacing w:line="360" w:lineRule="auto"/>
        <w:jc w:val="both"/>
        <w:rPr>
          <w:rFonts w:ascii="Arial Narrow" w:hAnsi="Arial Narrow"/>
          <w:szCs w:val="20"/>
        </w:rPr>
      </w:pPr>
      <w:r w:rsidRPr="00743C88">
        <w:rPr>
          <w:rFonts w:ascii="Arial Narrow" w:hAnsi="Arial Narrow"/>
          <w:szCs w:val="20"/>
        </w:rPr>
        <w:t>10.</w:t>
      </w:r>
      <w:r w:rsidRPr="00743C88">
        <w:rPr>
          <w:rFonts w:ascii="Arial Narrow" w:hAnsi="Arial Narrow"/>
          <w:szCs w:val="20"/>
        </w:rPr>
        <w:tab/>
        <w:t>Çay sektöründe pazarlama ve tanıtıma önem verilmelidir. Çay sektörünü iyi bilen tanıtım ve pazarlama uzmanları yetiştirilmelidir.</w:t>
      </w:r>
    </w:p>
    <w:p w:rsidR="00743C88" w:rsidRDefault="00743C88" w:rsidP="00743C88">
      <w:pPr>
        <w:spacing w:line="360" w:lineRule="auto"/>
        <w:jc w:val="both"/>
        <w:rPr>
          <w:rFonts w:ascii="Arial Narrow" w:hAnsi="Arial Narrow"/>
          <w:szCs w:val="20"/>
        </w:rPr>
      </w:pPr>
      <w:r w:rsidRPr="00743C88">
        <w:rPr>
          <w:rFonts w:ascii="Arial Narrow" w:hAnsi="Arial Narrow"/>
          <w:szCs w:val="20"/>
        </w:rPr>
        <w:t>11.</w:t>
      </w:r>
      <w:r w:rsidRPr="00743C88">
        <w:rPr>
          <w:rFonts w:ascii="Arial Narrow" w:hAnsi="Arial Narrow"/>
          <w:szCs w:val="20"/>
        </w:rPr>
        <w:tab/>
        <w:t xml:space="preserve">Çayın kalite standardının belirlemesinde, Borsamız tarafından Avrupa Birliği projesi kapsamında yetişmiş 50 Çay Tadımcısından faydalanmalıdır. Çay sektörünü iyi bilen bu tadımcıların sektör tarafından istihdam edilmesi gerekir.   </w:t>
      </w:r>
      <w:bookmarkStart w:id="0" w:name="_GoBack"/>
      <w:bookmarkEnd w:id="0"/>
    </w:p>
    <w:p w:rsidR="00743C88" w:rsidRPr="00743C88" w:rsidRDefault="00743C88" w:rsidP="00743C88">
      <w:pPr>
        <w:spacing w:line="360" w:lineRule="auto"/>
        <w:jc w:val="both"/>
        <w:rPr>
          <w:rFonts w:ascii="Arial Narrow" w:hAnsi="Arial Narrow"/>
          <w:b/>
          <w:szCs w:val="20"/>
        </w:rPr>
      </w:pPr>
      <w:r w:rsidRPr="00743C88">
        <w:rPr>
          <w:rFonts w:ascii="Arial Narrow" w:hAnsi="Arial Narrow"/>
          <w:b/>
          <w:szCs w:val="20"/>
        </w:rPr>
        <w:t>Sonuç</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Çay, Doğu Karadeniz Bölgesi’nde yüksek eğim ve yağışa rağmen erozyonu önleyebilmesi, sanayiye entegre olması, halkımız ve tüm dünyada sudan sonra en fazla içilen içecek olması nedenleriyle ekolojik, ekonomik ve sosyal niteliği yüksek olan bir üründür.</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Ülkemizde çaydan vazgeçilmesi söz konusu olamayacağı gibi Rize ağırlıklı olmak üzere Doğu Karadeniz dışında çayı yetiştirme alanlarımız da bulunmamaktadır. Ülkemizde ki yıllık ortalama 250 bin ton dolayında kuru çay tüketilmektedir. Çay sektörünün sorunlarının çözülmemesi önümüzde ki yıllarda hem göç hem de çay ithalatının artmasını beraberinde getirecektir. Bu nedenle çay tarımı ve çay sektörü için öncelikle sektörün bütününü düzenleyecek bir çay kanunu çıkarılması şarttır.</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 xml:space="preserve">Dünyada değişen demografik özellikler ve gelişen ekonomiyle tüketim talepleri değişmiştir.  Küreselleşen dünya nüfusu daha hızlı ve daha pratik yaşam şekilleri benimsemiştir. Çayın hızlı ve pratik bir şekilde hazırlanması, diğer içeceklere oranla ucuz olması hemen her kesime hitap etmesini sağlamış, Dünyadan sudan sonra en fazla içilen </w:t>
      </w:r>
      <w:r w:rsidRPr="00743C88">
        <w:rPr>
          <w:rFonts w:ascii="Arial Narrow" w:hAnsi="Arial Narrow"/>
          <w:szCs w:val="20"/>
        </w:rPr>
        <w:lastRenderedPageBreak/>
        <w:t>içecek haline gelmiştir. Küresel çay pazarında en çok siyah çay ve yeşil çay bulunmaktadır. Bu pazarın yaklaşık% 60'ını siyah çay, yaklaşık % 30'unun yeşil çay % 10'nunu diğer çaylar oluşturmaktadır. Ülkemiz çay üretiminde beşinci, kişi başı çay tüketiminde birinci sırada yer almaktadır. Ülkemizin çay üretiminde önemli bir yeri olmasına rağmen ne yazık ki ihracatımız çok düşüktür. Türk çay sektörünün biran önce bu sorunlarını çözüp ihracatını arttırmalıdır.</w:t>
      </w:r>
    </w:p>
    <w:p w:rsidR="00743C88" w:rsidRPr="00743C88" w:rsidRDefault="00743C88" w:rsidP="00743C88">
      <w:pPr>
        <w:spacing w:line="360" w:lineRule="auto"/>
        <w:jc w:val="both"/>
        <w:rPr>
          <w:rFonts w:ascii="Arial Narrow" w:hAnsi="Arial Narrow"/>
          <w:szCs w:val="20"/>
        </w:rPr>
      </w:pPr>
      <w:r w:rsidRPr="00743C88">
        <w:rPr>
          <w:rFonts w:ascii="Arial Narrow" w:hAnsi="Arial Narrow"/>
          <w:szCs w:val="20"/>
        </w:rPr>
        <w:t xml:space="preserve">Tüm bu düzenlemeler sonucu Türk Çay sektöründe 2023 yılında 50 bin ton çay ihracatı gerçekleştirilip, bunun karşılığında 500 milyon dolar gelir elde edilebilir. Bölgeye gelen kaynak artar ve bölge insanının refah seviyesini yükseltmek mümkün olur.  </w:t>
      </w:r>
    </w:p>
    <w:sectPr w:rsidR="00743C88" w:rsidRPr="00743C88" w:rsidSect="002A7F7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117" w:rsidRDefault="00EF6117" w:rsidP="00145B4A">
      <w:pPr>
        <w:spacing w:after="0" w:line="240" w:lineRule="auto"/>
      </w:pPr>
      <w:r>
        <w:separator/>
      </w:r>
    </w:p>
  </w:endnote>
  <w:endnote w:type="continuationSeparator" w:id="0">
    <w:p w:rsidR="00EF6117" w:rsidRDefault="00EF6117"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TUR">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117" w:rsidRDefault="00EF6117" w:rsidP="00145B4A">
      <w:pPr>
        <w:spacing w:after="0" w:line="240" w:lineRule="auto"/>
      </w:pPr>
      <w:r>
        <w:separator/>
      </w:r>
    </w:p>
  </w:footnote>
  <w:footnote w:type="continuationSeparator" w:id="0">
    <w:p w:rsidR="00EF6117" w:rsidRDefault="00EF6117"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A1FB1"/>
    <w:rsid w:val="000B0D7B"/>
    <w:rsid w:val="000B7697"/>
    <w:rsid w:val="000D4614"/>
    <w:rsid w:val="000E5E5B"/>
    <w:rsid w:val="00106411"/>
    <w:rsid w:val="00113017"/>
    <w:rsid w:val="00145B4A"/>
    <w:rsid w:val="0014686C"/>
    <w:rsid w:val="00147E92"/>
    <w:rsid w:val="001645D6"/>
    <w:rsid w:val="00166E92"/>
    <w:rsid w:val="00186AD1"/>
    <w:rsid w:val="00192367"/>
    <w:rsid w:val="001A091C"/>
    <w:rsid w:val="001B255E"/>
    <w:rsid w:val="00234943"/>
    <w:rsid w:val="00237225"/>
    <w:rsid w:val="00244F1E"/>
    <w:rsid w:val="0026297B"/>
    <w:rsid w:val="0027296C"/>
    <w:rsid w:val="00277FC8"/>
    <w:rsid w:val="00281468"/>
    <w:rsid w:val="002915A3"/>
    <w:rsid w:val="002A5EDE"/>
    <w:rsid w:val="002A6C9B"/>
    <w:rsid w:val="002A7F70"/>
    <w:rsid w:val="002B0D70"/>
    <w:rsid w:val="002B1BED"/>
    <w:rsid w:val="002C3A33"/>
    <w:rsid w:val="002C59B9"/>
    <w:rsid w:val="002E11C5"/>
    <w:rsid w:val="002E26FA"/>
    <w:rsid w:val="00301CB6"/>
    <w:rsid w:val="003228D2"/>
    <w:rsid w:val="00322CE5"/>
    <w:rsid w:val="003408DF"/>
    <w:rsid w:val="00341DFA"/>
    <w:rsid w:val="0035755D"/>
    <w:rsid w:val="003624E7"/>
    <w:rsid w:val="00390F2D"/>
    <w:rsid w:val="00395D27"/>
    <w:rsid w:val="003A4CBB"/>
    <w:rsid w:val="003B3203"/>
    <w:rsid w:val="003C5CA9"/>
    <w:rsid w:val="003E29A3"/>
    <w:rsid w:val="003E4410"/>
    <w:rsid w:val="00411268"/>
    <w:rsid w:val="004117FB"/>
    <w:rsid w:val="00420982"/>
    <w:rsid w:val="004227C1"/>
    <w:rsid w:val="004243A7"/>
    <w:rsid w:val="00433C93"/>
    <w:rsid w:val="00435198"/>
    <w:rsid w:val="00442AE4"/>
    <w:rsid w:val="00461E43"/>
    <w:rsid w:val="0047187A"/>
    <w:rsid w:val="0047200F"/>
    <w:rsid w:val="004B5882"/>
    <w:rsid w:val="004B5FC0"/>
    <w:rsid w:val="004C5B3C"/>
    <w:rsid w:val="004F4C2F"/>
    <w:rsid w:val="0052268E"/>
    <w:rsid w:val="00526165"/>
    <w:rsid w:val="0054313E"/>
    <w:rsid w:val="00543444"/>
    <w:rsid w:val="00563339"/>
    <w:rsid w:val="00565A54"/>
    <w:rsid w:val="00567BD1"/>
    <w:rsid w:val="0057267A"/>
    <w:rsid w:val="00583A38"/>
    <w:rsid w:val="005934E7"/>
    <w:rsid w:val="005A3EAA"/>
    <w:rsid w:val="005A44BE"/>
    <w:rsid w:val="005B7232"/>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56E33"/>
    <w:rsid w:val="00665C8F"/>
    <w:rsid w:val="00666A82"/>
    <w:rsid w:val="00674362"/>
    <w:rsid w:val="006806D5"/>
    <w:rsid w:val="006A25BB"/>
    <w:rsid w:val="006B3092"/>
    <w:rsid w:val="006D0B8F"/>
    <w:rsid w:val="006D2EB3"/>
    <w:rsid w:val="006E492E"/>
    <w:rsid w:val="006E5761"/>
    <w:rsid w:val="006E786C"/>
    <w:rsid w:val="0070700C"/>
    <w:rsid w:val="00735FFB"/>
    <w:rsid w:val="00743C88"/>
    <w:rsid w:val="00773003"/>
    <w:rsid w:val="007A72D9"/>
    <w:rsid w:val="007B1A1F"/>
    <w:rsid w:val="007B5FD2"/>
    <w:rsid w:val="007E00FB"/>
    <w:rsid w:val="007E68FB"/>
    <w:rsid w:val="007F72BD"/>
    <w:rsid w:val="008024ED"/>
    <w:rsid w:val="00820943"/>
    <w:rsid w:val="008237A0"/>
    <w:rsid w:val="00827866"/>
    <w:rsid w:val="00836839"/>
    <w:rsid w:val="008465D0"/>
    <w:rsid w:val="00880003"/>
    <w:rsid w:val="008809BB"/>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3709C"/>
    <w:rsid w:val="0097643E"/>
    <w:rsid w:val="00977DFC"/>
    <w:rsid w:val="009A0B71"/>
    <w:rsid w:val="009B0AF6"/>
    <w:rsid w:val="009C054A"/>
    <w:rsid w:val="009C6775"/>
    <w:rsid w:val="009D0637"/>
    <w:rsid w:val="009D10D5"/>
    <w:rsid w:val="009D1417"/>
    <w:rsid w:val="009D150A"/>
    <w:rsid w:val="009D2534"/>
    <w:rsid w:val="00A004A4"/>
    <w:rsid w:val="00A016D7"/>
    <w:rsid w:val="00A028D5"/>
    <w:rsid w:val="00A1122D"/>
    <w:rsid w:val="00A2652A"/>
    <w:rsid w:val="00A43C48"/>
    <w:rsid w:val="00A43F5D"/>
    <w:rsid w:val="00A70FF8"/>
    <w:rsid w:val="00A95056"/>
    <w:rsid w:val="00A9549F"/>
    <w:rsid w:val="00AA0FF8"/>
    <w:rsid w:val="00AB365B"/>
    <w:rsid w:val="00AB3E51"/>
    <w:rsid w:val="00AD7AE6"/>
    <w:rsid w:val="00AE1BD1"/>
    <w:rsid w:val="00AE541D"/>
    <w:rsid w:val="00AF3FE3"/>
    <w:rsid w:val="00B03741"/>
    <w:rsid w:val="00B04D9A"/>
    <w:rsid w:val="00B06C84"/>
    <w:rsid w:val="00B34016"/>
    <w:rsid w:val="00B409BC"/>
    <w:rsid w:val="00B9375D"/>
    <w:rsid w:val="00BD2FE2"/>
    <w:rsid w:val="00BD6FAB"/>
    <w:rsid w:val="00BE37C6"/>
    <w:rsid w:val="00BE4A00"/>
    <w:rsid w:val="00C1224D"/>
    <w:rsid w:val="00C219E0"/>
    <w:rsid w:val="00C42936"/>
    <w:rsid w:val="00C556B3"/>
    <w:rsid w:val="00C609B8"/>
    <w:rsid w:val="00C65FB6"/>
    <w:rsid w:val="00C663C8"/>
    <w:rsid w:val="00C94C08"/>
    <w:rsid w:val="00C94F54"/>
    <w:rsid w:val="00CB40A2"/>
    <w:rsid w:val="00CD21A6"/>
    <w:rsid w:val="00CD5E0A"/>
    <w:rsid w:val="00CD7CBA"/>
    <w:rsid w:val="00CE2E43"/>
    <w:rsid w:val="00CF1E30"/>
    <w:rsid w:val="00D050F8"/>
    <w:rsid w:val="00D06F01"/>
    <w:rsid w:val="00D12A61"/>
    <w:rsid w:val="00D307DB"/>
    <w:rsid w:val="00D32516"/>
    <w:rsid w:val="00D36966"/>
    <w:rsid w:val="00D41F4B"/>
    <w:rsid w:val="00D53DC2"/>
    <w:rsid w:val="00D65711"/>
    <w:rsid w:val="00D874C5"/>
    <w:rsid w:val="00DA2815"/>
    <w:rsid w:val="00DA32D3"/>
    <w:rsid w:val="00DB05F3"/>
    <w:rsid w:val="00DB10C2"/>
    <w:rsid w:val="00DE5511"/>
    <w:rsid w:val="00E029D9"/>
    <w:rsid w:val="00E03452"/>
    <w:rsid w:val="00E06A1D"/>
    <w:rsid w:val="00E17E33"/>
    <w:rsid w:val="00E20700"/>
    <w:rsid w:val="00E21747"/>
    <w:rsid w:val="00E32BE3"/>
    <w:rsid w:val="00E50376"/>
    <w:rsid w:val="00E523D2"/>
    <w:rsid w:val="00E555A1"/>
    <w:rsid w:val="00E911FD"/>
    <w:rsid w:val="00EB1A8E"/>
    <w:rsid w:val="00EC5DC8"/>
    <w:rsid w:val="00ED009B"/>
    <w:rsid w:val="00EE02CC"/>
    <w:rsid w:val="00EE16A5"/>
    <w:rsid w:val="00EE17D5"/>
    <w:rsid w:val="00EF6117"/>
    <w:rsid w:val="00F002F2"/>
    <w:rsid w:val="00F00AE6"/>
    <w:rsid w:val="00F01954"/>
    <w:rsid w:val="00F25339"/>
    <w:rsid w:val="00F40C23"/>
    <w:rsid w:val="00F546B0"/>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F7AFD"/>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semiHidden/>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145B4A"/>
  </w:style>
  <w:style w:type="paragraph" w:styleId="AltBilgi">
    <w:name w:val="footer"/>
    <w:basedOn w:val="Normal"/>
    <w:link w:val="AltBilgiChar"/>
    <w:uiPriority w:val="99"/>
    <w:semiHidden/>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1793</Words>
  <Characters>10224</Characters>
  <Application>Microsoft Office Word</Application>
  <DocSecurity>0</DocSecurity>
  <Lines>85</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3</cp:revision>
  <cp:lastPrinted>2019-11-04T10:46:00Z</cp:lastPrinted>
  <dcterms:created xsi:type="dcterms:W3CDTF">2019-11-22T06:33:00Z</dcterms:created>
  <dcterms:modified xsi:type="dcterms:W3CDTF">2019-11-22T06:43:00Z</dcterms:modified>
</cp:coreProperties>
</file>